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4AA1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华文中宋" w:hAnsi="华文中宋" w:eastAsia="华文中宋"/>
          <w:sz w:val="44"/>
          <w:szCs w:val="44"/>
          <w:shd w:val="clear" w:color="auto" w:fill="FFFFFF"/>
        </w:rPr>
      </w:pPr>
    </w:p>
    <w:p w14:paraId="659043C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华文中宋" w:hAnsi="华文中宋" w:eastAsia="华文中宋"/>
          <w:sz w:val="44"/>
          <w:szCs w:val="44"/>
          <w:shd w:val="clear" w:color="auto" w:fill="FFFFFF"/>
        </w:rPr>
      </w:pPr>
      <w:r>
        <w:rPr>
          <w:rFonts w:hint="eastAsia" w:ascii="华文中宋" w:hAnsi="华文中宋" w:eastAsia="华文中宋"/>
          <w:sz w:val="44"/>
          <w:szCs w:val="44"/>
          <w:shd w:val="clear" w:color="auto" w:fill="FFFFFF"/>
        </w:rPr>
        <w:t>品牌前沿理论与知名企业品牌实践研究</w:t>
      </w:r>
    </w:p>
    <w:p w14:paraId="4B5E323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华文中宋" w:hAnsi="华文中宋" w:eastAsia="华文中宋"/>
          <w:sz w:val="44"/>
          <w:szCs w:val="44"/>
          <w:shd w:val="clear" w:color="auto" w:fill="FFFFFF"/>
        </w:rPr>
      </w:pPr>
      <w:r>
        <w:rPr>
          <w:rFonts w:hint="eastAsia" w:ascii="华文中宋" w:hAnsi="华文中宋" w:eastAsia="华文中宋"/>
          <w:sz w:val="44"/>
          <w:szCs w:val="44"/>
          <w:shd w:val="clear" w:color="auto" w:fill="FFFFFF"/>
        </w:rPr>
        <w:t>服务咨询项目询价公告</w:t>
      </w:r>
    </w:p>
    <w:p w14:paraId="56F4252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华文中宋" w:hAnsi="华文中宋" w:eastAsia="华文中宋"/>
          <w:sz w:val="44"/>
          <w:szCs w:val="44"/>
          <w:shd w:val="clear" w:color="auto" w:fill="FFFFFF"/>
        </w:rPr>
      </w:pPr>
    </w:p>
    <w:p w14:paraId="0B0274EC">
      <w:pPr>
        <w:rPr>
          <w:szCs w:val="21"/>
          <w:shd w:val="clear" w:color="auto" w:fill="FFFFFF"/>
        </w:rPr>
      </w:pPr>
      <w:bookmarkStart w:id="0" w:name="_Toc256000001"/>
    </w:p>
    <w:bookmarkEnd w:id="0"/>
    <w:p w14:paraId="070B16E1">
      <w:pPr>
        <w:pStyle w:val="12"/>
        <w:ind w:firstLine="0" w:firstLineChars="0"/>
        <w:rPr>
          <w:rFonts w:ascii="仿宋_GB2312" w:hAnsi="微软雅黑" w:eastAsia="仿宋_GB2312"/>
          <w:b/>
          <w:sz w:val="24"/>
          <w:szCs w:val="32"/>
        </w:rPr>
      </w:pPr>
      <w:r>
        <w:rPr>
          <w:rFonts w:hint="eastAsia" w:ascii="仿宋_GB2312" w:eastAsia="仿宋_GB2312"/>
          <w:b/>
          <w:sz w:val="24"/>
          <w:szCs w:val="32"/>
          <w:shd w:val="clear" w:color="auto" w:fill="FFFFFF"/>
        </w:rPr>
        <w:t>1. 询价条件</w:t>
      </w:r>
    </w:p>
    <w:p w14:paraId="2C3907B1">
      <w:pPr>
        <w:ind w:firstLine="569" w:firstLineChars="236"/>
        <w:rPr>
          <w:rFonts w:ascii="仿宋_GB2312" w:eastAsia="仿宋_GB2312"/>
          <w:b/>
          <w:bCs w:val="0"/>
          <w:sz w:val="24"/>
          <w:szCs w:val="32"/>
          <w:shd w:val="clear" w:color="auto" w:fill="FFFFFF"/>
        </w:rPr>
      </w:pPr>
      <w:r>
        <w:rPr>
          <w:rFonts w:hint="eastAsia" w:ascii="仿宋_GB2312" w:eastAsia="仿宋_GB2312"/>
          <w:b/>
          <w:bCs w:val="0"/>
          <w:sz w:val="24"/>
          <w:szCs w:val="32"/>
          <w:highlight w:val="none"/>
          <w:shd w:val="clear" w:color="auto" w:fill="FFFFFF"/>
        </w:rPr>
        <w:t>石油化工管理干部学院（以下简称学院）隶属于中国石油化工集团公司（以下简称集团公司），学院总部座落于北京市朝阳区立水桥，是集团公司党校、人才培训中心、继续项目教育中心、信息技术培训中心和远程教育中心六位一体的高级人才培训基地，具有培训、研究和咨询三大功能。根据国资委关于加强中央企业品牌建设的有关部署和集团公司品牌工作的实际需要，党校（学院）品牌与文化研究所拟开展“品牌前沿理论与知名企业品牌实践研究”服务咨询项目，该项目将聚焦全球品牌建设前沿理论、国际国内知名企业品牌动态跟踪及能源化工行业对标研究。</w:t>
      </w:r>
      <w:r>
        <w:rPr>
          <w:rFonts w:hint="eastAsia" w:ascii="仿宋_GB2312" w:eastAsia="仿宋_GB2312"/>
          <w:b/>
          <w:bCs w:val="0"/>
          <w:sz w:val="24"/>
          <w:szCs w:val="32"/>
          <w:shd w:val="clear" w:color="auto" w:fill="FFFFFF"/>
        </w:rPr>
        <w:t>询价人为石油化工管理干部学院，建设资金来自企业自筹，</w:t>
      </w:r>
      <w:r>
        <w:rPr>
          <w:rFonts w:hint="eastAsia" w:ascii="仿宋_GB2312" w:eastAsia="仿宋_GB2312"/>
          <w:b/>
          <w:bCs w:val="0"/>
          <w:sz w:val="24"/>
          <w:szCs w:val="32"/>
          <w:shd w:val="clear" w:color="auto" w:fill="FFFFFF"/>
          <w:lang w:val="en-US" w:eastAsia="zh-CN"/>
        </w:rPr>
        <w:t>该</w:t>
      </w:r>
      <w:r>
        <w:rPr>
          <w:rFonts w:hint="eastAsia" w:ascii="仿宋_GB2312" w:eastAsia="仿宋_GB2312"/>
          <w:b/>
          <w:bCs w:val="0"/>
          <w:sz w:val="24"/>
          <w:szCs w:val="32"/>
          <w:shd w:val="clear" w:color="auto" w:fill="FFFFFF"/>
        </w:rPr>
        <w:t>项目已具备询价条件，特邀请有意向的承包商参与询价。</w:t>
      </w:r>
    </w:p>
    <w:p w14:paraId="52D5B7B0">
      <w:pPr>
        <w:rPr>
          <w:rFonts w:ascii="仿宋_GB2312" w:hAnsi="微软雅黑" w:eastAsia="仿宋_GB2312"/>
          <w:b/>
          <w:bCs w:val="0"/>
          <w:sz w:val="24"/>
          <w:szCs w:val="32"/>
        </w:rPr>
      </w:pPr>
      <w:bookmarkStart w:id="1" w:name="_Toc256000002"/>
      <w:r>
        <w:rPr>
          <w:rFonts w:hint="eastAsia" w:ascii="仿宋_GB2312" w:eastAsia="仿宋_GB2312"/>
          <w:b/>
          <w:bCs w:val="0"/>
          <w:sz w:val="24"/>
          <w:szCs w:val="32"/>
          <w:shd w:val="clear" w:color="auto" w:fill="FFFFFF"/>
        </w:rPr>
        <w:t>2. 项目概况与询价范围</w:t>
      </w:r>
      <w:bookmarkEnd w:id="1"/>
      <w:r>
        <w:rPr>
          <w:rFonts w:hint="eastAsia" w:ascii="仿宋_GB2312" w:hAnsi="微软雅黑" w:eastAsia="仿宋_GB2312"/>
          <w:b/>
          <w:bCs w:val="0"/>
          <w:sz w:val="24"/>
          <w:szCs w:val="32"/>
        </w:rPr>
        <w:t xml:space="preserve"> </w:t>
      </w:r>
    </w:p>
    <w:p w14:paraId="7CB0F1B3">
      <w:pPr>
        <w:rPr>
          <w:rFonts w:ascii="仿宋_GB2312" w:eastAsia="仿宋_GB2312"/>
          <w:b/>
          <w:bCs w:val="0"/>
          <w:sz w:val="24"/>
          <w:szCs w:val="32"/>
          <w:shd w:val="clear" w:color="auto" w:fill="FFFFFF"/>
        </w:rPr>
      </w:pPr>
      <w:r>
        <w:rPr>
          <w:rFonts w:ascii="仿宋_GB2312" w:hAnsi="微软雅黑" w:eastAsia="仿宋_GB2312"/>
          <w:b/>
          <w:bCs w:val="0"/>
          <w:sz w:val="24"/>
          <w:szCs w:val="32"/>
        </w:rPr>
        <w:t xml:space="preserve">2.1 </w:t>
      </w:r>
      <w:r>
        <w:rPr>
          <w:rFonts w:hint="eastAsia" w:ascii="仿宋_GB2312" w:hAnsi="微软雅黑" w:eastAsia="仿宋_GB2312"/>
          <w:b/>
          <w:bCs w:val="0"/>
          <w:sz w:val="24"/>
          <w:szCs w:val="32"/>
        </w:rPr>
        <w:t>项目</w:t>
      </w:r>
      <w:r>
        <w:rPr>
          <w:rFonts w:ascii="仿宋_GB2312" w:hAnsi="微软雅黑" w:eastAsia="仿宋_GB2312"/>
          <w:b/>
          <w:bCs w:val="0"/>
          <w:sz w:val="24"/>
          <w:szCs w:val="32"/>
        </w:rPr>
        <w:t>名称：</w:t>
      </w:r>
      <w:r>
        <w:rPr>
          <w:rFonts w:hint="eastAsia" w:ascii="仿宋_GB2312" w:hAnsi="微软雅黑" w:eastAsia="仿宋_GB2312"/>
          <w:b/>
          <w:bCs w:val="0"/>
          <w:sz w:val="24"/>
          <w:szCs w:val="32"/>
        </w:rPr>
        <w:t>品牌前沿理论与知名企业品牌实践研究服务咨询项目</w:t>
      </w:r>
    </w:p>
    <w:p w14:paraId="018CF3E0">
      <w:pPr>
        <w:rPr>
          <w:rFonts w:ascii="仿宋_GB2312" w:eastAsia="仿宋_GB2312"/>
          <w:b/>
          <w:bCs w:val="0"/>
          <w:sz w:val="24"/>
          <w:szCs w:val="32"/>
          <w:shd w:val="clear" w:color="auto" w:fill="FFFFFF"/>
        </w:rPr>
      </w:pPr>
      <w:r>
        <w:rPr>
          <w:rFonts w:hint="eastAsia" w:ascii="仿宋_GB2312" w:eastAsia="仿宋_GB2312"/>
          <w:b/>
          <w:bCs w:val="0"/>
          <w:sz w:val="24"/>
          <w:szCs w:val="32"/>
          <w:shd w:val="clear" w:color="auto" w:fill="FFFFFF"/>
        </w:rPr>
        <w:t>2.</w:t>
      </w:r>
      <w:r>
        <w:rPr>
          <w:rFonts w:ascii="仿宋_GB2312" w:eastAsia="仿宋_GB2312"/>
          <w:b/>
          <w:bCs w:val="0"/>
          <w:sz w:val="24"/>
          <w:szCs w:val="32"/>
          <w:shd w:val="clear" w:color="auto" w:fill="FFFFFF"/>
        </w:rPr>
        <w:t xml:space="preserve">2 </w:t>
      </w:r>
      <w:r>
        <w:rPr>
          <w:rFonts w:hint="eastAsia" w:ascii="仿宋_GB2312" w:eastAsia="仿宋_GB2312"/>
          <w:b/>
          <w:bCs w:val="0"/>
          <w:sz w:val="24"/>
          <w:szCs w:val="32"/>
          <w:shd w:val="clear" w:color="auto" w:fill="FFFFFF"/>
        </w:rPr>
        <w:t>项目地点：北京市朝阳区立水桥北甲1号。</w:t>
      </w:r>
    </w:p>
    <w:p w14:paraId="55A0EB56">
      <w:pPr>
        <w:rPr>
          <w:rFonts w:hint="eastAsia" w:ascii="仿宋_GB2312" w:eastAsia="仿宋_GB2312"/>
          <w:b/>
          <w:bCs w:val="0"/>
          <w:sz w:val="24"/>
          <w:szCs w:val="32"/>
          <w:shd w:val="clear" w:color="auto" w:fill="FFFFFF"/>
        </w:rPr>
      </w:pPr>
      <w:r>
        <w:rPr>
          <w:rFonts w:hint="eastAsia" w:ascii="仿宋_GB2312" w:eastAsia="仿宋_GB2312"/>
          <w:b/>
          <w:bCs w:val="0"/>
          <w:sz w:val="24"/>
          <w:szCs w:val="32"/>
          <w:shd w:val="clear" w:color="auto" w:fill="FFFFFF"/>
        </w:rPr>
        <w:t>2.</w:t>
      </w:r>
      <w:r>
        <w:rPr>
          <w:rFonts w:ascii="仿宋_GB2312" w:eastAsia="仿宋_GB2312"/>
          <w:b/>
          <w:bCs w:val="0"/>
          <w:sz w:val="24"/>
          <w:szCs w:val="32"/>
          <w:shd w:val="clear" w:color="auto" w:fill="FFFFFF"/>
        </w:rPr>
        <w:t xml:space="preserve">3 </w:t>
      </w:r>
      <w:r>
        <w:rPr>
          <w:rFonts w:hint="eastAsia" w:ascii="仿宋_GB2312" w:eastAsia="仿宋_GB2312"/>
          <w:b/>
          <w:bCs w:val="0"/>
          <w:sz w:val="24"/>
          <w:szCs w:val="32"/>
          <w:shd w:val="clear" w:color="auto" w:fill="FFFFFF"/>
        </w:rPr>
        <w:t>询价范围：为国资委中央企业品牌实验室课题和中石化品牌建设提供相关服务</w:t>
      </w:r>
    </w:p>
    <w:p w14:paraId="125CD0E1">
      <w:pPr>
        <w:rPr>
          <w:rFonts w:ascii="仿宋_GB2312" w:eastAsia="仿宋_GB2312"/>
          <w:b/>
          <w:bCs w:val="0"/>
          <w:sz w:val="24"/>
          <w:szCs w:val="32"/>
          <w:shd w:val="clear" w:color="auto" w:fill="FFFFFF"/>
        </w:rPr>
      </w:pPr>
      <w:r>
        <w:rPr>
          <w:rFonts w:hint="eastAsia" w:ascii="仿宋_GB2312" w:eastAsia="仿宋_GB2312"/>
          <w:b/>
          <w:bCs w:val="0"/>
          <w:sz w:val="24"/>
          <w:szCs w:val="32"/>
          <w:shd w:val="clear" w:color="auto" w:fill="FFFFFF"/>
        </w:rPr>
        <w:t>2.4 报价</w:t>
      </w:r>
      <w:r>
        <w:rPr>
          <w:rFonts w:ascii="仿宋_GB2312" w:eastAsia="仿宋_GB2312"/>
          <w:b/>
          <w:bCs w:val="0"/>
          <w:sz w:val="24"/>
          <w:szCs w:val="32"/>
          <w:shd w:val="clear" w:color="auto" w:fill="FFFFFF"/>
        </w:rPr>
        <w:t>方式：</w:t>
      </w:r>
      <w:r>
        <w:rPr>
          <w:rFonts w:hint="eastAsia" w:ascii="仿宋_GB2312" w:eastAsia="仿宋_GB2312"/>
          <w:b/>
          <w:bCs w:val="0"/>
          <w:sz w:val="24"/>
          <w:szCs w:val="32"/>
          <w:shd w:val="clear" w:color="auto" w:fill="FFFFFF"/>
        </w:rPr>
        <w:t>需按技术要求提供报价明细</w:t>
      </w:r>
      <w:r>
        <w:rPr>
          <w:rFonts w:ascii="仿宋_GB2312" w:eastAsia="仿宋_GB2312"/>
          <w:b/>
          <w:bCs w:val="0"/>
          <w:sz w:val="24"/>
          <w:szCs w:val="32"/>
          <w:shd w:val="clear" w:color="auto" w:fill="FFFFFF"/>
        </w:rPr>
        <w:t>。</w:t>
      </w:r>
    </w:p>
    <w:p w14:paraId="4337850D">
      <w:pPr>
        <w:rPr>
          <w:rFonts w:ascii="仿宋_GB2312" w:eastAsia="仿宋_GB2312"/>
          <w:b/>
          <w:bCs w:val="0"/>
          <w:sz w:val="24"/>
          <w:szCs w:val="32"/>
          <w:shd w:val="clear" w:color="auto" w:fill="FFFFFF"/>
        </w:rPr>
      </w:pPr>
      <w:r>
        <w:rPr>
          <w:rFonts w:ascii="仿宋_GB2312" w:eastAsia="仿宋_GB2312"/>
          <w:b/>
          <w:bCs w:val="0"/>
          <w:sz w:val="24"/>
          <w:szCs w:val="32"/>
          <w:shd w:val="clear" w:color="auto" w:fill="FFFFFF"/>
        </w:rPr>
        <w:t xml:space="preserve">2.5 </w:t>
      </w:r>
      <w:r>
        <w:rPr>
          <w:rFonts w:hint="eastAsia" w:ascii="仿宋_GB2312" w:eastAsia="仿宋_GB2312"/>
          <w:b/>
          <w:bCs w:val="0"/>
          <w:sz w:val="24"/>
          <w:szCs w:val="32"/>
          <w:shd w:val="clear" w:color="auto" w:fill="FFFFFF"/>
        </w:rPr>
        <w:t>报价</w:t>
      </w:r>
      <w:r>
        <w:rPr>
          <w:rFonts w:ascii="仿宋_GB2312" w:eastAsia="仿宋_GB2312"/>
          <w:b/>
          <w:bCs w:val="0"/>
          <w:sz w:val="24"/>
          <w:szCs w:val="32"/>
          <w:shd w:val="clear" w:color="auto" w:fill="FFFFFF"/>
        </w:rPr>
        <w:t>要求：</w:t>
      </w:r>
      <w:r>
        <w:rPr>
          <w:rFonts w:hint="eastAsia" w:ascii="仿宋_GB2312" w:eastAsia="仿宋_GB2312"/>
          <w:b/>
          <w:bCs w:val="0"/>
          <w:sz w:val="24"/>
          <w:szCs w:val="32"/>
          <w:shd w:val="clear" w:color="auto" w:fill="FFFFFF"/>
        </w:rPr>
        <w:t>院方只接受一次报价，控制价</w:t>
      </w:r>
      <w:r>
        <w:rPr>
          <w:rFonts w:hint="eastAsia" w:ascii="仿宋_GB2312" w:eastAsia="仿宋_GB2312"/>
          <w:b/>
          <w:bCs w:val="0"/>
          <w:sz w:val="24"/>
          <w:szCs w:val="32"/>
          <w:shd w:val="clear" w:color="auto" w:fill="FFFFFF"/>
          <w:lang w:val="en-US" w:eastAsia="zh-CN"/>
        </w:rPr>
        <w:t>6</w:t>
      </w:r>
      <w:bookmarkStart w:id="17" w:name="_GoBack"/>
      <w:bookmarkEnd w:id="17"/>
      <w:r>
        <w:rPr>
          <w:rFonts w:hint="eastAsia" w:ascii="仿宋_GB2312" w:eastAsia="仿宋_GB2312"/>
          <w:b/>
          <w:bCs w:val="0"/>
          <w:sz w:val="24"/>
          <w:szCs w:val="32"/>
          <w:shd w:val="clear" w:color="auto" w:fill="FFFFFF"/>
          <w:lang w:val="en-US" w:eastAsia="zh-CN"/>
        </w:rPr>
        <w:t>0</w:t>
      </w:r>
      <w:r>
        <w:rPr>
          <w:rFonts w:hint="eastAsia" w:ascii="仿宋_GB2312" w:eastAsia="仿宋_GB2312"/>
          <w:b/>
          <w:bCs w:val="0"/>
          <w:sz w:val="24"/>
          <w:szCs w:val="32"/>
          <w:shd w:val="clear" w:color="auto" w:fill="FFFFFF"/>
        </w:rPr>
        <w:t>万元以内。</w:t>
      </w:r>
    </w:p>
    <w:p w14:paraId="56E6FAAD">
      <w:pPr>
        <w:rPr>
          <w:rFonts w:hint="eastAsia" w:ascii="仿宋_GB2312" w:eastAsia="仿宋_GB2312"/>
          <w:b/>
          <w:bCs w:val="0"/>
          <w:sz w:val="24"/>
          <w:szCs w:val="32"/>
          <w:highlight w:val="none"/>
          <w:shd w:val="clear" w:color="auto" w:fill="FFFFFF"/>
          <w:lang w:eastAsia="zh-CN"/>
        </w:rPr>
      </w:pPr>
      <w:r>
        <w:rPr>
          <w:rFonts w:hint="eastAsia" w:ascii="仿宋_GB2312" w:eastAsia="仿宋_GB2312"/>
          <w:b/>
          <w:bCs w:val="0"/>
          <w:sz w:val="24"/>
          <w:szCs w:val="32"/>
          <w:highlight w:val="none"/>
          <w:shd w:val="clear" w:color="auto" w:fill="FFFFFF"/>
        </w:rPr>
        <w:t>2.6 服务</w:t>
      </w:r>
      <w:r>
        <w:rPr>
          <w:rFonts w:hint="eastAsia" w:ascii="仿宋_GB2312" w:eastAsia="仿宋_GB2312"/>
          <w:b/>
          <w:bCs w:val="0"/>
          <w:sz w:val="24"/>
          <w:szCs w:val="32"/>
          <w:highlight w:val="none"/>
          <w:shd w:val="clear" w:color="auto" w:fill="FFFFFF"/>
          <w:lang w:val="en-US" w:eastAsia="zh-CN"/>
        </w:rPr>
        <w:t>工期</w:t>
      </w:r>
      <w:r>
        <w:rPr>
          <w:rFonts w:ascii="仿宋_GB2312" w:eastAsia="仿宋_GB2312"/>
          <w:b/>
          <w:bCs w:val="0"/>
          <w:sz w:val="24"/>
          <w:szCs w:val="32"/>
          <w:highlight w:val="none"/>
          <w:shd w:val="clear" w:color="auto" w:fill="FFFFFF"/>
        </w:rPr>
        <w:t>：</w:t>
      </w:r>
      <w:r>
        <w:rPr>
          <w:rFonts w:hint="eastAsia" w:ascii="仿宋_GB2312" w:eastAsia="仿宋_GB2312"/>
          <w:b/>
          <w:bCs w:val="0"/>
          <w:sz w:val="24"/>
          <w:szCs w:val="32"/>
          <w:highlight w:val="none"/>
          <w:shd w:val="clear" w:color="auto" w:fill="FFFFFF"/>
          <w:lang w:val="en-US" w:eastAsia="zh-CN"/>
        </w:rPr>
        <w:t>2026年11月30日前（具体工作日期结合实际情况确定）。</w:t>
      </w:r>
    </w:p>
    <w:p w14:paraId="2451239A">
      <w:pPr>
        <w:rPr>
          <w:rFonts w:ascii="仿宋_GB2312" w:hAnsi="微软雅黑" w:eastAsia="仿宋_GB2312"/>
          <w:b/>
          <w:bCs w:val="0"/>
          <w:sz w:val="24"/>
          <w:szCs w:val="32"/>
        </w:rPr>
      </w:pPr>
      <w:bookmarkStart w:id="2" w:name="_Toc256000003"/>
      <w:r>
        <w:rPr>
          <w:rFonts w:hint="eastAsia" w:ascii="仿宋_GB2312" w:eastAsia="仿宋_GB2312"/>
          <w:b/>
          <w:bCs w:val="0"/>
          <w:sz w:val="24"/>
          <w:szCs w:val="32"/>
          <w:shd w:val="clear" w:color="auto" w:fill="FFFFFF"/>
        </w:rPr>
        <w:t>3．报价人资格要求</w:t>
      </w:r>
      <w:bookmarkEnd w:id="2"/>
    </w:p>
    <w:p w14:paraId="2901F501">
      <w:pPr>
        <w:rPr>
          <w:rFonts w:ascii="仿宋_GB2312" w:hAnsi="微软雅黑" w:eastAsia="仿宋_GB2312"/>
          <w:b/>
          <w:bCs w:val="0"/>
          <w:sz w:val="24"/>
          <w:szCs w:val="32"/>
        </w:rPr>
      </w:pPr>
      <w:r>
        <w:rPr>
          <w:rFonts w:hint="eastAsia" w:ascii="仿宋_GB2312" w:eastAsia="仿宋_GB2312"/>
          <w:b/>
          <w:bCs w:val="0"/>
          <w:sz w:val="24"/>
          <w:szCs w:val="32"/>
          <w:shd w:val="clear" w:color="auto" w:fill="FFFFFF"/>
        </w:rPr>
        <w:t>3.1 报价人应具备以下基本资格条件：</w:t>
      </w:r>
    </w:p>
    <w:p w14:paraId="4D6B2E0B">
      <w:pPr>
        <w:rPr>
          <w:rFonts w:ascii="仿宋_GB2312" w:hAnsi="微软雅黑" w:eastAsia="仿宋_GB2312"/>
          <w:b/>
          <w:bCs w:val="0"/>
          <w:sz w:val="24"/>
          <w:szCs w:val="32"/>
          <w:highlight w:val="none"/>
        </w:rPr>
      </w:pPr>
      <w:r>
        <w:rPr>
          <w:rFonts w:hint="eastAsia" w:ascii="仿宋_GB2312" w:eastAsia="仿宋_GB2312"/>
          <w:b/>
          <w:bCs w:val="0"/>
          <w:sz w:val="24"/>
          <w:szCs w:val="32"/>
          <w:highlight w:val="none"/>
          <w:shd w:val="clear" w:color="auto" w:fill="FFFFFF"/>
        </w:rPr>
        <w:t>（1）在中华人民共和国境内注册的独立法人，经营范围需涵盖本询价项目业务范围；</w:t>
      </w:r>
      <w:r>
        <w:rPr>
          <w:rFonts w:hint="eastAsia" w:ascii="仿宋_GB2312" w:hAnsi="微软雅黑" w:eastAsia="仿宋_GB2312"/>
          <w:b/>
          <w:bCs w:val="0"/>
          <w:sz w:val="24"/>
          <w:szCs w:val="32"/>
          <w:highlight w:val="none"/>
        </w:rPr>
        <w:t xml:space="preserve"> </w:t>
      </w:r>
    </w:p>
    <w:p w14:paraId="06549856">
      <w:pPr>
        <w:rPr>
          <w:rFonts w:ascii="仿宋_GB2312" w:hAnsi="微软雅黑" w:eastAsia="仿宋_GB2312"/>
          <w:b/>
          <w:bCs w:val="0"/>
          <w:sz w:val="24"/>
          <w:szCs w:val="32"/>
          <w:highlight w:val="none"/>
        </w:rPr>
      </w:pPr>
      <w:r>
        <w:rPr>
          <w:rFonts w:hint="eastAsia" w:ascii="仿宋_GB2312" w:eastAsia="仿宋_GB2312"/>
          <w:b/>
          <w:bCs w:val="0"/>
          <w:sz w:val="24"/>
          <w:szCs w:val="32"/>
          <w:highlight w:val="none"/>
          <w:shd w:val="clear" w:color="auto" w:fill="FFFFFF"/>
        </w:rPr>
        <w:t>（2）只有在法律和财务上独立、合法运作并独立于询价单位的报价人才能参加报价；</w:t>
      </w:r>
    </w:p>
    <w:p w14:paraId="06C2A839">
      <w:pPr>
        <w:rPr>
          <w:rFonts w:hint="eastAsia" w:ascii="仿宋_GB2312" w:eastAsia="仿宋_GB2312"/>
          <w:b/>
          <w:bCs w:val="0"/>
          <w:sz w:val="24"/>
          <w:szCs w:val="32"/>
          <w:highlight w:val="none"/>
          <w:shd w:val="clear" w:color="auto" w:fill="FFFFFF"/>
          <w:lang w:val="en-US" w:eastAsia="zh-CN"/>
        </w:rPr>
      </w:pPr>
      <w:r>
        <w:rPr>
          <w:rFonts w:hint="eastAsia" w:ascii="仿宋_GB2312" w:eastAsia="仿宋_GB2312"/>
          <w:b/>
          <w:bCs w:val="0"/>
          <w:sz w:val="24"/>
          <w:szCs w:val="32"/>
          <w:highlight w:val="none"/>
          <w:shd w:val="clear" w:color="auto" w:fill="FFFFFF"/>
        </w:rPr>
        <w:t>（3）财务状况良好，具有足够资产及能力并有效地履行合同；</w:t>
      </w:r>
      <w:r>
        <w:rPr>
          <w:rFonts w:hint="eastAsia" w:ascii="仿宋_GB2312" w:eastAsia="仿宋_GB2312"/>
          <w:b/>
          <w:bCs w:val="0"/>
          <w:sz w:val="24"/>
          <w:szCs w:val="32"/>
          <w:highlight w:val="none"/>
          <w:shd w:val="clear" w:color="auto" w:fill="FFFFFF"/>
          <w:lang w:val="en-US" w:eastAsia="zh-CN"/>
        </w:rPr>
        <w:t>注册资本100万元人民币以上（含100万元）；</w:t>
      </w:r>
    </w:p>
    <w:p w14:paraId="5962013C">
      <w:pPr>
        <w:rPr>
          <w:rFonts w:ascii="仿宋_GB2312" w:hAnsi="微软雅黑" w:eastAsia="仿宋_GB2312"/>
          <w:b/>
          <w:bCs w:val="0"/>
          <w:sz w:val="24"/>
          <w:szCs w:val="32"/>
        </w:rPr>
      </w:pPr>
      <w:r>
        <w:rPr>
          <w:rFonts w:hint="eastAsia" w:ascii="仿宋_GB2312" w:eastAsia="仿宋_GB2312"/>
          <w:b/>
          <w:bCs w:val="0"/>
          <w:sz w:val="24"/>
          <w:szCs w:val="32"/>
          <w:shd w:val="clear" w:color="auto" w:fill="FFFFFF"/>
        </w:rPr>
        <w:t>3.2</w:t>
      </w:r>
      <w:r>
        <w:rPr>
          <w:rFonts w:ascii="仿宋_GB2312" w:eastAsia="仿宋_GB2312"/>
          <w:b/>
          <w:bCs w:val="0"/>
          <w:sz w:val="24"/>
          <w:szCs w:val="32"/>
          <w:shd w:val="clear" w:color="auto" w:fill="FFFFFF"/>
        </w:rPr>
        <w:t xml:space="preserve"> </w:t>
      </w:r>
      <w:r>
        <w:rPr>
          <w:rFonts w:hint="eastAsia" w:ascii="仿宋_GB2312" w:eastAsia="仿宋_GB2312"/>
          <w:b/>
          <w:bCs w:val="0"/>
          <w:sz w:val="24"/>
          <w:szCs w:val="32"/>
          <w:shd w:val="clear" w:color="auto" w:fill="FFFFFF"/>
        </w:rPr>
        <w:t>本次询价不接受联合体投标。</w:t>
      </w:r>
      <w:r>
        <w:rPr>
          <w:rFonts w:hint="eastAsia" w:ascii="仿宋_GB2312" w:hAnsi="微软雅黑" w:eastAsia="仿宋_GB2312"/>
          <w:b/>
          <w:bCs w:val="0"/>
          <w:sz w:val="24"/>
          <w:szCs w:val="32"/>
        </w:rPr>
        <w:t xml:space="preserve"> </w:t>
      </w:r>
    </w:p>
    <w:p w14:paraId="1FD0F087">
      <w:pPr>
        <w:rPr>
          <w:rFonts w:hint="eastAsia" w:ascii="仿宋_GB2312" w:hAnsi="微软雅黑" w:eastAsia="仿宋_GB2312"/>
          <w:b/>
          <w:bCs w:val="0"/>
          <w:sz w:val="24"/>
          <w:szCs w:val="32"/>
          <w:lang w:eastAsia="zh-CN"/>
        </w:rPr>
      </w:pPr>
      <w:r>
        <w:rPr>
          <w:rFonts w:hint="eastAsia" w:ascii="仿宋_GB2312" w:eastAsia="仿宋_GB2312"/>
          <w:b/>
          <w:bCs w:val="0"/>
          <w:sz w:val="24"/>
          <w:szCs w:val="32"/>
          <w:shd w:val="clear" w:color="auto" w:fill="FFFFFF"/>
        </w:rPr>
        <w:t>3.</w:t>
      </w:r>
      <w:r>
        <w:rPr>
          <w:rFonts w:ascii="仿宋_GB2312" w:eastAsia="仿宋_GB2312"/>
          <w:b/>
          <w:bCs w:val="0"/>
          <w:sz w:val="24"/>
          <w:szCs w:val="32"/>
          <w:shd w:val="clear" w:color="auto" w:fill="FFFFFF"/>
        </w:rPr>
        <w:t xml:space="preserve">3 </w:t>
      </w:r>
      <w:r>
        <w:rPr>
          <w:rFonts w:hint="eastAsia" w:ascii="仿宋_GB2312" w:eastAsia="仿宋_GB2312"/>
          <w:b/>
          <w:bCs w:val="0"/>
          <w:sz w:val="24"/>
          <w:szCs w:val="32"/>
          <w:shd w:val="clear" w:color="auto" w:fill="FFFFFF"/>
        </w:rPr>
        <w:t>本次询价资格审查方式：资格预审。</w:t>
      </w:r>
      <w:r>
        <w:rPr>
          <w:rFonts w:hint="eastAsia" w:ascii="仿宋_GB2312" w:eastAsia="仿宋_GB2312"/>
          <w:b/>
          <w:bCs w:val="0"/>
          <w:sz w:val="24"/>
          <w:szCs w:val="32"/>
          <w:shd w:val="clear" w:color="auto" w:fill="FFFFFF"/>
          <w:lang w:val="en-US" w:eastAsia="zh-CN"/>
        </w:rPr>
        <w:t>资格预审通过后获得询价通知书</w:t>
      </w:r>
      <w:r>
        <w:rPr>
          <w:rFonts w:hint="eastAsia" w:ascii="仿宋_GB2312" w:hAnsi="微软雅黑" w:eastAsia="仿宋_GB2312"/>
          <w:b/>
          <w:bCs w:val="0"/>
          <w:sz w:val="24"/>
          <w:szCs w:val="32"/>
          <w:lang w:eastAsia="zh-CN"/>
        </w:rPr>
        <w:t>。</w:t>
      </w:r>
    </w:p>
    <w:p w14:paraId="414427E9">
      <w:pPr>
        <w:rPr>
          <w:rFonts w:ascii="仿宋_GB2312" w:hAnsi="微软雅黑" w:eastAsia="仿宋_GB2312"/>
          <w:b/>
          <w:bCs w:val="0"/>
          <w:sz w:val="24"/>
          <w:szCs w:val="32"/>
        </w:rPr>
      </w:pPr>
      <w:r>
        <w:rPr>
          <w:rFonts w:hint="eastAsia" w:ascii="仿宋_GB2312" w:eastAsia="仿宋_GB2312"/>
          <w:b/>
          <w:bCs w:val="0"/>
          <w:sz w:val="24"/>
          <w:szCs w:val="32"/>
          <w:shd w:val="clear" w:color="auto" w:fill="FFFFFF"/>
        </w:rPr>
        <w:t>3.</w:t>
      </w:r>
      <w:r>
        <w:rPr>
          <w:rFonts w:ascii="仿宋_GB2312" w:eastAsia="仿宋_GB2312"/>
          <w:b/>
          <w:bCs w:val="0"/>
          <w:sz w:val="24"/>
          <w:szCs w:val="32"/>
          <w:shd w:val="clear" w:color="auto" w:fill="FFFFFF"/>
        </w:rPr>
        <w:t>4</w:t>
      </w:r>
      <w:r>
        <w:rPr>
          <w:rFonts w:hint="eastAsia" w:ascii="仿宋_GB2312" w:eastAsia="仿宋_GB2312"/>
          <w:b/>
          <w:bCs w:val="0"/>
          <w:sz w:val="24"/>
          <w:szCs w:val="32"/>
          <w:shd w:val="clear" w:color="auto" w:fill="FFFFFF"/>
        </w:rPr>
        <w:t>报价人应慎重考虑并决策是否参与本询价项目的投标。若获取了询价文件后决定不参与投标，请在递交报价文件截止时间</w:t>
      </w:r>
      <w:r>
        <w:rPr>
          <w:rFonts w:ascii="仿宋_GB2312" w:eastAsia="仿宋_GB2312"/>
          <w:b/>
          <w:bCs w:val="0"/>
          <w:sz w:val="24"/>
          <w:szCs w:val="32"/>
          <w:shd w:val="clear" w:color="auto" w:fill="FFFFFF"/>
        </w:rPr>
        <w:t>3</w:t>
      </w:r>
      <w:r>
        <w:rPr>
          <w:rFonts w:hint="eastAsia" w:ascii="仿宋_GB2312" w:eastAsia="仿宋_GB2312"/>
          <w:b/>
          <w:bCs w:val="0"/>
          <w:sz w:val="24"/>
          <w:szCs w:val="32"/>
          <w:shd w:val="clear" w:color="auto" w:fill="FFFFFF"/>
        </w:rPr>
        <w:t>天前书面通知询价人。</w:t>
      </w:r>
      <w:r>
        <w:rPr>
          <w:rFonts w:hint="eastAsia" w:ascii="仿宋_GB2312" w:hAnsi="微软雅黑" w:eastAsia="仿宋_GB2312"/>
          <w:b/>
          <w:bCs w:val="0"/>
          <w:sz w:val="24"/>
          <w:szCs w:val="32"/>
        </w:rPr>
        <w:t xml:space="preserve"> </w:t>
      </w:r>
    </w:p>
    <w:p w14:paraId="4A13C5E0">
      <w:pPr>
        <w:rPr>
          <w:rFonts w:ascii="仿宋_GB2312" w:hAnsi="微软雅黑" w:eastAsia="仿宋_GB2312"/>
          <w:b/>
          <w:sz w:val="24"/>
          <w:szCs w:val="32"/>
        </w:rPr>
      </w:pPr>
      <w:bookmarkStart w:id="3" w:name="_Toc256000004"/>
      <w:r>
        <w:rPr>
          <w:rFonts w:hint="eastAsia" w:ascii="仿宋_GB2312" w:eastAsia="仿宋_GB2312"/>
          <w:b/>
          <w:bCs w:val="0"/>
          <w:sz w:val="24"/>
          <w:szCs w:val="32"/>
          <w:shd w:val="clear" w:color="auto" w:fill="FFFFFF"/>
        </w:rPr>
        <w:t>4．询价文件及相关资料获取</w:t>
      </w:r>
      <w:bookmarkEnd w:id="3"/>
      <w:r>
        <w:rPr>
          <w:rFonts w:hint="eastAsia" w:ascii="仿宋_GB2312" w:hAnsi="微软雅黑" w:eastAsia="仿宋_GB2312"/>
          <w:b/>
          <w:sz w:val="24"/>
          <w:szCs w:val="32"/>
          <w:highlight w:val="none"/>
        </w:rPr>
        <w:t>（通过</w:t>
      </w:r>
      <w:r>
        <w:rPr>
          <w:rFonts w:ascii="仿宋_GB2312" w:hAnsi="微软雅黑" w:eastAsia="仿宋_GB2312"/>
          <w:b/>
          <w:sz w:val="24"/>
          <w:szCs w:val="32"/>
          <w:highlight w:val="none"/>
        </w:rPr>
        <w:t>询价人联系邮箱报名</w:t>
      </w:r>
      <w:r>
        <w:rPr>
          <w:rFonts w:hint="eastAsia" w:ascii="仿宋_GB2312" w:hAnsi="微软雅黑" w:eastAsia="仿宋_GB2312"/>
          <w:b/>
          <w:sz w:val="24"/>
          <w:szCs w:val="32"/>
          <w:highlight w:val="none"/>
        </w:rPr>
        <w:t>，</w:t>
      </w:r>
      <w:r>
        <w:rPr>
          <w:rFonts w:ascii="仿宋_GB2312" w:hAnsi="微软雅黑" w:eastAsia="仿宋_GB2312"/>
          <w:b/>
          <w:sz w:val="24"/>
          <w:szCs w:val="32"/>
          <w:highlight w:val="none"/>
        </w:rPr>
        <w:t>预审</w:t>
      </w:r>
      <w:r>
        <w:rPr>
          <w:rFonts w:hint="eastAsia" w:ascii="仿宋_GB2312" w:hAnsi="微软雅黑" w:eastAsia="仿宋_GB2312"/>
          <w:b/>
          <w:sz w:val="24"/>
          <w:szCs w:val="32"/>
          <w:highlight w:val="none"/>
        </w:rPr>
        <w:t>通过</w:t>
      </w:r>
      <w:r>
        <w:rPr>
          <w:rFonts w:ascii="仿宋_GB2312" w:hAnsi="微软雅黑" w:eastAsia="仿宋_GB2312"/>
          <w:b/>
          <w:sz w:val="24"/>
          <w:szCs w:val="32"/>
          <w:highlight w:val="none"/>
        </w:rPr>
        <w:t>后获取</w:t>
      </w:r>
      <w:r>
        <w:rPr>
          <w:rFonts w:hint="eastAsia" w:ascii="仿宋_GB2312" w:hAnsi="微软雅黑" w:eastAsia="仿宋_GB2312"/>
          <w:b/>
          <w:sz w:val="24"/>
          <w:szCs w:val="32"/>
          <w:highlight w:val="none"/>
        </w:rPr>
        <w:t>）</w:t>
      </w:r>
    </w:p>
    <w:p w14:paraId="75919EAA">
      <w:pPr>
        <w:rPr>
          <w:rFonts w:ascii="仿宋_GB2312" w:eastAsia="仿宋_GB2312"/>
          <w:b/>
          <w:bCs w:val="0"/>
          <w:sz w:val="24"/>
          <w:szCs w:val="32"/>
          <w:shd w:val="clear" w:color="auto" w:fill="FFFFFF"/>
        </w:rPr>
      </w:pPr>
      <w:r>
        <w:rPr>
          <w:rFonts w:hint="eastAsia" w:ascii="仿宋_GB2312" w:eastAsia="仿宋_GB2312"/>
          <w:b/>
          <w:bCs w:val="0"/>
          <w:sz w:val="24"/>
          <w:szCs w:val="32"/>
          <w:shd w:val="clear" w:color="auto" w:fill="FFFFFF"/>
        </w:rPr>
        <w:t>4.1 获取询价文件等相关资料时间：</w:t>
      </w:r>
      <w:r>
        <w:rPr>
          <w:rFonts w:hint="eastAsia" w:ascii="仿宋_GB2312" w:hAnsi="微软雅黑" w:eastAsia="仿宋_GB2312"/>
          <w:b/>
          <w:bCs w:val="0"/>
          <w:sz w:val="24"/>
          <w:szCs w:val="32"/>
        </w:rPr>
        <w:t xml:space="preserve"> </w:t>
      </w:r>
    </w:p>
    <w:p w14:paraId="50AD57BA">
      <w:pPr>
        <w:rPr>
          <w:rFonts w:ascii="仿宋_GB2312" w:hAnsi="微软雅黑" w:eastAsia="仿宋_GB2312"/>
          <w:b/>
          <w:bCs w:val="0"/>
          <w:sz w:val="24"/>
          <w:szCs w:val="32"/>
        </w:rPr>
      </w:pPr>
      <w:r>
        <w:rPr>
          <w:rFonts w:hint="eastAsia" w:ascii="仿宋_GB2312" w:eastAsia="仿宋_GB2312"/>
          <w:b/>
          <w:bCs w:val="0"/>
          <w:sz w:val="24"/>
          <w:szCs w:val="32"/>
          <w:shd w:val="clear" w:color="auto" w:fill="FFFFFF"/>
        </w:rPr>
        <w:t>（1）获取开始时间：2026年</w:t>
      </w:r>
      <w:r>
        <w:rPr>
          <w:rFonts w:hint="eastAsia" w:ascii="仿宋_GB2312" w:eastAsia="仿宋_GB2312"/>
          <w:b/>
          <w:bCs w:val="0"/>
          <w:sz w:val="24"/>
          <w:szCs w:val="32"/>
          <w:shd w:val="clear" w:color="auto" w:fill="FFFFFF"/>
          <w:lang w:val="en-US" w:eastAsia="zh-CN"/>
        </w:rPr>
        <w:t>7</w:t>
      </w:r>
      <w:r>
        <w:rPr>
          <w:rFonts w:hint="eastAsia" w:ascii="仿宋_GB2312" w:eastAsia="仿宋_GB2312"/>
          <w:b/>
          <w:bCs w:val="0"/>
          <w:sz w:val="24"/>
          <w:szCs w:val="32"/>
          <w:shd w:val="clear" w:color="auto" w:fill="FFFFFF"/>
        </w:rPr>
        <w:t>月</w:t>
      </w:r>
      <w:r>
        <w:rPr>
          <w:rFonts w:hint="eastAsia" w:ascii="仿宋_GB2312" w:eastAsia="仿宋_GB2312"/>
          <w:b/>
          <w:bCs w:val="0"/>
          <w:sz w:val="24"/>
          <w:szCs w:val="32"/>
          <w:shd w:val="clear" w:color="auto" w:fill="FFFFFF"/>
          <w:lang w:val="en-US" w:eastAsia="zh-CN"/>
        </w:rPr>
        <w:t>10</w:t>
      </w:r>
      <w:r>
        <w:rPr>
          <w:rFonts w:hint="eastAsia" w:ascii="仿宋_GB2312" w:eastAsia="仿宋_GB2312"/>
          <w:b/>
          <w:bCs w:val="0"/>
          <w:sz w:val="24"/>
          <w:szCs w:val="32"/>
          <w:shd w:val="clear" w:color="auto" w:fill="FFFFFF"/>
        </w:rPr>
        <w:t>日。</w:t>
      </w:r>
      <w:r>
        <w:rPr>
          <w:rFonts w:hint="eastAsia" w:ascii="仿宋_GB2312" w:hAnsi="微软雅黑" w:eastAsia="仿宋_GB2312"/>
          <w:b/>
          <w:bCs w:val="0"/>
          <w:sz w:val="24"/>
          <w:szCs w:val="32"/>
        </w:rPr>
        <w:t xml:space="preserve"> </w:t>
      </w:r>
    </w:p>
    <w:p w14:paraId="4C4D2B45">
      <w:pPr>
        <w:rPr>
          <w:rFonts w:ascii="仿宋_GB2312" w:hAnsi="微软雅黑" w:eastAsia="仿宋_GB2312"/>
          <w:b/>
          <w:bCs w:val="0"/>
          <w:sz w:val="24"/>
          <w:szCs w:val="32"/>
        </w:rPr>
      </w:pPr>
      <w:r>
        <w:rPr>
          <w:rFonts w:hint="eastAsia" w:ascii="仿宋_GB2312" w:eastAsia="仿宋_GB2312"/>
          <w:b/>
          <w:bCs w:val="0"/>
          <w:sz w:val="24"/>
          <w:szCs w:val="32"/>
          <w:shd w:val="clear" w:color="auto" w:fill="FFFFFF"/>
        </w:rPr>
        <w:t>（2）获取截止时间：</w:t>
      </w:r>
      <w:r>
        <w:rPr>
          <w:rFonts w:hint="eastAsia" w:ascii="仿宋_GB2312" w:eastAsia="仿宋_GB2312"/>
          <w:b/>
          <w:bCs w:val="0"/>
          <w:sz w:val="24"/>
          <w:szCs w:val="32"/>
          <w:highlight w:val="none"/>
          <w:shd w:val="clear" w:color="auto" w:fill="FFFFFF"/>
        </w:rPr>
        <w:t>2026年</w:t>
      </w:r>
      <w:r>
        <w:rPr>
          <w:rFonts w:hint="eastAsia" w:ascii="仿宋_GB2312" w:eastAsia="仿宋_GB2312"/>
          <w:b/>
          <w:bCs w:val="0"/>
          <w:sz w:val="24"/>
          <w:szCs w:val="32"/>
          <w:highlight w:val="none"/>
          <w:shd w:val="clear" w:color="auto" w:fill="FFFFFF"/>
          <w:lang w:val="en-US" w:eastAsia="zh-CN"/>
        </w:rPr>
        <w:t>7</w:t>
      </w:r>
      <w:r>
        <w:rPr>
          <w:rFonts w:hint="eastAsia" w:ascii="仿宋_GB2312" w:eastAsia="仿宋_GB2312"/>
          <w:b/>
          <w:bCs w:val="0"/>
          <w:sz w:val="24"/>
          <w:szCs w:val="32"/>
          <w:highlight w:val="none"/>
          <w:shd w:val="clear" w:color="auto" w:fill="FFFFFF"/>
        </w:rPr>
        <w:t>月</w:t>
      </w:r>
      <w:r>
        <w:rPr>
          <w:rFonts w:hint="eastAsia" w:ascii="仿宋_GB2312" w:eastAsia="仿宋_GB2312"/>
          <w:b/>
          <w:bCs w:val="0"/>
          <w:sz w:val="24"/>
          <w:szCs w:val="32"/>
          <w:highlight w:val="none"/>
          <w:shd w:val="clear" w:color="auto" w:fill="FFFFFF"/>
          <w:lang w:val="en-US" w:eastAsia="zh-CN"/>
        </w:rPr>
        <w:t>14</w:t>
      </w:r>
      <w:r>
        <w:rPr>
          <w:rFonts w:hint="eastAsia" w:ascii="仿宋_GB2312" w:eastAsia="仿宋_GB2312"/>
          <w:b/>
          <w:bCs w:val="0"/>
          <w:sz w:val="24"/>
          <w:szCs w:val="32"/>
          <w:highlight w:val="none"/>
          <w:shd w:val="clear" w:color="auto" w:fill="FFFFFF"/>
        </w:rPr>
        <w:t>日。</w:t>
      </w:r>
      <w:r>
        <w:rPr>
          <w:rFonts w:hint="eastAsia" w:ascii="仿宋_GB2312" w:hAnsi="微软雅黑" w:eastAsia="仿宋_GB2312"/>
          <w:b/>
          <w:bCs w:val="0"/>
          <w:sz w:val="24"/>
          <w:szCs w:val="32"/>
          <w:highlight w:val="none"/>
        </w:rPr>
        <w:t xml:space="preserve"> </w:t>
      </w:r>
    </w:p>
    <w:p w14:paraId="0E4291C9">
      <w:pPr>
        <w:rPr>
          <w:rFonts w:ascii="仿宋_GB2312" w:eastAsia="仿宋_GB2312"/>
          <w:b/>
          <w:bCs w:val="0"/>
          <w:sz w:val="24"/>
          <w:szCs w:val="32"/>
          <w:shd w:val="clear" w:color="auto" w:fill="FFFFFF"/>
        </w:rPr>
      </w:pPr>
      <w:bookmarkStart w:id="4" w:name="_Toc256000005"/>
      <w:r>
        <w:rPr>
          <w:rFonts w:hint="eastAsia" w:ascii="仿宋_GB2312" w:eastAsia="仿宋_GB2312"/>
          <w:b/>
          <w:bCs w:val="0"/>
          <w:sz w:val="24"/>
          <w:szCs w:val="32"/>
          <w:shd w:val="clear" w:color="auto" w:fill="FFFFFF"/>
        </w:rPr>
        <w:t>5．报价文件编制及递交</w:t>
      </w:r>
      <w:bookmarkEnd w:id="4"/>
    </w:p>
    <w:p w14:paraId="7C94CE64">
      <w:pPr>
        <w:rPr>
          <w:rFonts w:ascii="仿宋_GB2312" w:hAnsi="微软雅黑" w:eastAsia="仿宋_GB2312"/>
          <w:b/>
          <w:bCs w:val="0"/>
          <w:sz w:val="24"/>
          <w:szCs w:val="32"/>
        </w:rPr>
      </w:pPr>
      <w:r>
        <w:rPr>
          <w:rFonts w:hint="eastAsia" w:ascii="仿宋_GB2312" w:hAnsi="微软雅黑" w:eastAsia="仿宋_GB2312"/>
          <w:b/>
          <w:bCs w:val="0"/>
          <w:sz w:val="24"/>
          <w:szCs w:val="32"/>
        </w:rPr>
        <w:t>5.1编制方式：报价文件须按照询价人</w:t>
      </w:r>
      <w:r>
        <w:rPr>
          <w:rFonts w:ascii="仿宋_GB2312" w:hAnsi="微软雅黑" w:eastAsia="仿宋_GB2312"/>
          <w:b/>
          <w:bCs w:val="0"/>
          <w:sz w:val="24"/>
          <w:szCs w:val="32"/>
        </w:rPr>
        <w:t>询价通知书</w:t>
      </w:r>
      <w:r>
        <w:rPr>
          <w:rFonts w:hint="eastAsia" w:ascii="仿宋_GB2312" w:hAnsi="微软雅黑" w:eastAsia="仿宋_GB2312"/>
          <w:b/>
          <w:bCs w:val="0"/>
          <w:sz w:val="24"/>
          <w:szCs w:val="32"/>
        </w:rPr>
        <w:t xml:space="preserve">要求进行编制。 </w:t>
      </w:r>
    </w:p>
    <w:p w14:paraId="747A3E6A">
      <w:pPr>
        <w:rPr>
          <w:rFonts w:ascii="仿宋_GB2312" w:hAnsi="微软雅黑" w:eastAsia="仿宋_GB2312"/>
          <w:b/>
          <w:bCs w:val="0"/>
          <w:sz w:val="24"/>
          <w:szCs w:val="32"/>
        </w:rPr>
      </w:pPr>
      <w:r>
        <w:rPr>
          <w:rFonts w:hint="eastAsia" w:ascii="仿宋_GB2312" w:hAnsi="微软雅黑" w:eastAsia="仿宋_GB2312"/>
          <w:b/>
          <w:bCs w:val="0"/>
          <w:sz w:val="24"/>
          <w:szCs w:val="32"/>
        </w:rPr>
        <w:t xml:space="preserve">5.2递交时间：报价截止时间前均可递交。 </w:t>
      </w:r>
    </w:p>
    <w:p w14:paraId="1F4F61A4">
      <w:pPr>
        <w:rPr>
          <w:rFonts w:ascii="仿宋_GB2312" w:hAnsi="微软雅黑" w:eastAsia="仿宋_GB2312"/>
          <w:b/>
          <w:bCs w:val="0"/>
          <w:sz w:val="24"/>
          <w:szCs w:val="32"/>
          <w:highlight w:val="none"/>
        </w:rPr>
      </w:pPr>
      <w:r>
        <w:rPr>
          <w:rFonts w:hint="eastAsia" w:ascii="仿宋_GB2312" w:hAnsi="微软雅黑" w:eastAsia="仿宋_GB2312"/>
          <w:b/>
          <w:bCs w:val="0"/>
          <w:sz w:val="24"/>
          <w:szCs w:val="32"/>
        </w:rPr>
        <w:t>5</w:t>
      </w:r>
      <w:r>
        <w:rPr>
          <w:rFonts w:hint="eastAsia" w:ascii="仿宋_GB2312" w:hAnsi="微软雅黑" w:eastAsia="仿宋_GB2312"/>
          <w:b/>
          <w:bCs w:val="0"/>
          <w:sz w:val="24"/>
          <w:szCs w:val="32"/>
          <w:highlight w:val="none"/>
        </w:rPr>
        <w:t>.3报价截止时间：2026年</w:t>
      </w:r>
      <w:r>
        <w:rPr>
          <w:rFonts w:hint="eastAsia" w:ascii="仿宋_GB2312" w:hAnsi="微软雅黑" w:eastAsia="仿宋_GB2312"/>
          <w:b/>
          <w:bCs w:val="0"/>
          <w:sz w:val="24"/>
          <w:szCs w:val="32"/>
          <w:highlight w:val="none"/>
          <w:lang w:val="en-US" w:eastAsia="zh-CN"/>
        </w:rPr>
        <w:t>7</w:t>
      </w:r>
      <w:r>
        <w:rPr>
          <w:rFonts w:hint="eastAsia" w:ascii="仿宋_GB2312" w:hAnsi="微软雅黑" w:eastAsia="仿宋_GB2312"/>
          <w:b/>
          <w:bCs w:val="0"/>
          <w:sz w:val="24"/>
          <w:szCs w:val="32"/>
          <w:highlight w:val="none"/>
        </w:rPr>
        <w:t>月</w:t>
      </w:r>
      <w:r>
        <w:rPr>
          <w:rFonts w:hint="eastAsia" w:ascii="仿宋_GB2312" w:hAnsi="微软雅黑" w:eastAsia="仿宋_GB2312"/>
          <w:b/>
          <w:bCs w:val="0"/>
          <w:sz w:val="24"/>
          <w:szCs w:val="32"/>
          <w:highlight w:val="none"/>
          <w:lang w:val="en-US" w:eastAsia="zh-CN"/>
        </w:rPr>
        <w:t>17</w:t>
      </w:r>
      <w:r>
        <w:rPr>
          <w:rFonts w:hint="eastAsia" w:ascii="仿宋_GB2312" w:hAnsi="微软雅黑" w:eastAsia="仿宋_GB2312"/>
          <w:b/>
          <w:bCs w:val="0"/>
          <w:sz w:val="24"/>
          <w:szCs w:val="32"/>
          <w:highlight w:val="none"/>
        </w:rPr>
        <w:t xml:space="preserve">日。 </w:t>
      </w:r>
    </w:p>
    <w:p w14:paraId="029BABDF">
      <w:pPr>
        <w:rPr>
          <w:rFonts w:ascii="仿宋_GB2312" w:hAnsi="微软雅黑" w:eastAsia="仿宋_GB2312"/>
          <w:b/>
          <w:bCs w:val="0"/>
          <w:sz w:val="24"/>
          <w:szCs w:val="32"/>
          <w:highlight w:val="none"/>
        </w:rPr>
      </w:pPr>
      <w:r>
        <w:rPr>
          <w:rFonts w:hint="eastAsia" w:ascii="仿宋_GB2312" w:hAnsi="微软雅黑" w:eastAsia="仿宋_GB2312"/>
          <w:b/>
          <w:bCs w:val="0"/>
          <w:sz w:val="24"/>
          <w:szCs w:val="32"/>
          <w:highlight w:val="none"/>
        </w:rPr>
        <w:t>5.4递交方式：根据甲方</w:t>
      </w:r>
      <w:r>
        <w:rPr>
          <w:rFonts w:ascii="仿宋_GB2312" w:hAnsi="微软雅黑" w:eastAsia="仿宋_GB2312"/>
          <w:b/>
          <w:bCs w:val="0"/>
          <w:sz w:val="24"/>
          <w:szCs w:val="32"/>
          <w:highlight w:val="none"/>
        </w:rPr>
        <w:t>要求递交</w:t>
      </w:r>
      <w:r>
        <w:rPr>
          <w:rFonts w:hint="eastAsia" w:ascii="仿宋_GB2312" w:hAnsi="微软雅黑" w:eastAsia="仿宋_GB2312"/>
          <w:b/>
          <w:bCs w:val="0"/>
          <w:sz w:val="24"/>
          <w:szCs w:val="32"/>
          <w:highlight w:val="none"/>
        </w:rPr>
        <w:t xml:space="preserve">。  </w:t>
      </w:r>
    </w:p>
    <w:p w14:paraId="32EB83DC">
      <w:pPr>
        <w:rPr>
          <w:rFonts w:ascii="仿宋_GB2312" w:hAnsi="微软雅黑" w:eastAsia="仿宋_GB2312"/>
          <w:b/>
          <w:bCs w:val="0"/>
          <w:sz w:val="24"/>
          <w:szCs w:val="32"/>
          <w:highlight w:val="none"/>
        </w:rPr>
      </w:pPr>
      <w:bookmarkStart w:id="5" w:name="_Toc256000006"/>
      <w:r>
        <w:rPr>
          <w:rFonts w:hint="eastAsia" w:ascii="仿宋_GB2312" w:eastAsia="仿宋_GB2312"/>
          <w:b/>
          <w:bCs w:val="0"/>
          <w:sz w:val="24"/>
          <w:szCs w:val="32"/>
          <w:highlight w:val="none"/>
          <w:shd w:val="clear" w:color="auto" w:fill="FFFFFF"/>
        </w:rPr>
        <w:t>6．开标</w:t>
      </w:r>
      <w:bookmarkEnd w:id="5"/>
      <w:r>
        <w:rPr>
          <w:rFonts w:hint="eastAsia" w:ascii="仿宋_GB2312" w:hAnsi="微软雅黑" w:eastAsia="仿宋_GB2312"/>
          <w:b/>
          <w:bCs w:val="0"/>
          <w:sz w:val="24"/>
          <w:szCs w:val="32"/>
          <w:highlight w:val="none"/>
        </w:rPr>
        <w:t xml:space="preserve"> </w:t>
      </w:r>
    </w:p>
    <w:p w14:paraId="77A38A3E">
      <w:pPr>
        <w:rPr>
          <w:rFonts w:ascii="仿宋_GB2312" w:hAnsi="微软雅黑" w:eastAsia="仿宋_GB2312"/>
          <w:b/>
          <w:bCs w:val="0"/>
          <w:sz w:val="24"/>
          <w:szCs w:val="32"/>
          <w:highlight w:val="none"/>
        </w:rPr>
      </w:pPr>
      <w:r>
        <w:rPr>
          <w:rFonts w:hint="eastAsia" w:ascii="仿宋_GB2312" w:eastAsia="仿宋_GB2312"/>
          <w:b/>
          <w:bCs w:val="0"/>
          <w:sz w:val="24"/>
          <w:szCs w:val="32"/>
          <w:highlight w:val="none"/>
          <w:shd w:val="clear" w:color="auto" w:fill="FFFFFF"/>
        </w:rPr>
        <w:t>6.1开标时间：2026年</w:t>
      </w:r>
      <w:r>
        <w:rPr>
          <w:rFonts w:hint="eastAsia" w:ascii="仿宋_GB2312" w:eastAsia="仿宋_GB2312"/>
          <w:b/>
          <w:bCs w:val="0"/>
          <w:sz w:val="24"/>
          <w:szCs w:val="32"/>
          <w:highlight w:val="none"/>
          <w:shd w:val="clear" w:color="auto" w:fill="FFFFFF"/>
          <w:lang w:val="en-US" w:eastAsia="zh-CN"/>
        </w:rPr>
        <w:t>7</w:t>
      </w:r>
      <w:r>
        <w:rPr>
          <w:rFonts w:hint="eastAsia" w:ascii="仿宋_GB2312" w:eastAsia="仿宋_GB2312"/>
          <w:b/>
          <w:bCs w:val="0"/>
          <w:sz w:val="24"/>
          <w:szCs w:val="32"/>
          <w:highlight w:val="none"/>
          <w:shd w:val="clear" w:color="auto" w:fill="FFFFFF"/>
        </w:rPr>
        <w:t>月</w:t>
      </w:r>
      <w:r>
        <w:rPr>
          <w:rFonts w:hint="eastAsia" w:ascii="仿宋_GB2312" w:eastAsia="仿宋_GB2312"/>
          <w:b/>
          <w:bCs w:val="0"/>
          <w:sz w:val="24"/>
          <w:szCs w:val="32"/>
          <w:highlight w:val="none"/>
          <w:shd w:val="clear" w:color="auto" w:fill="FFFFFF"/>
          <w:lang w:val="en-US" w:eastAsia="zh-CN"/>
        </w:rPr>
        <w:t>17</w:t>
      </w:r>
      <w:r>
        <w:rPr>
          <w:rFonts w:hint="eastAsia" w:ascii="仿宋_GB2312" w:eastAsia="仿宋_GB2312"/>
          <w:b/>
          <w:bCs w:val="0"/>
          <w:sz w:val="24"/>
          <w:szCs w:val="32"/>
          <w:highlight w:val="none"/>
          <w:shd w:val="clear" w:color="auto" w:fill="FFFFFF"/>
        </w:rPr>
        <w:t>日。</w:t>
      </w:r>
      <w:r>
        <w:rPr>
          <w:rFonts w:hint="eastAsia" w:ascii="仿宋_GB2312" w:hAnsi="微软雅黑" w:eastAsia="仿宋_GB2312"/>
          <w:b/>
          <w:bCs w:val="0"/>
          <w:sz w:val="24"/>
          <w:szCs w:val="32"/>
          <w:highlight w:val="none"/>
        </w:rPr>
        <w:t xml:space="preserve"> </w:t>
      </w:r>
    </w:p>
    <w:p w14:paraId="0CD38036">
      <w:pPr>
        <w:rPr>
          <w:rFonts w:ascii="仿宋_GB2312" w:hAnsi="微软雅黑" w:eastAsia="仿宋_GB2312"/>
          <w:b/>
          <w:bCs w:val="0"/>
          <w:sz w:val="24"/>
          <w:szCs w:val="32"/>
        </w:rPr>
      </w:pPr>
      <w:bookmarkStart w:id="6" w:name="EBb10a75911c1744aab0bcbee93b086258"/>
      <w:r>
        <w:rPr>
          <w:rFonts w:hint="eastAsia" w:ascii="仿宋_GB2312" w:eastAsia="仿宋_GB2312"/>
          <w:b/>
          <w:bCs w:val="0"/>
          <w:sz w:val="24"/>
          <w:szCs w:val="32"/>
          <w:shd w:val="clear" w:color="auto" w:fill="FFFFFF"/>
        </w:rPr>
        <w:t>6.2</w:t>
      </w:r>
      <w:bookmarkEnd w:id="6"/>
      <w:r>
        <w:rPr>
          <w:rFonts w:hint="eastAsia" w:ascii="仿宋_GB2312" w:eastAsia="仿宋_GB2312"/>
          <w:b/>
          <w:bCs w:val="0"/>
          <w:sz w:val="24"/>
          <w:szCs w:val="32"/>
          <w:shd w:val="clear" w:color="auto" w:fill="FFFFFF"/>
        </w:rPr>
        <w:t>开标地点</w:t>
      </w:r>
      <w:r>
        <w:rPr>
          <w:rFonts w:ascii="仿宋_GB2312" w:eastAsia="仿宋_GB2312"/>
          <w:b/>
          <w:bCs w:val="0"/>
          <w:sz w:val="24"/>
          <w:szCs w:val="32"/>
          <w:shd w:val="clear" w:color="auto" w:fill="FFFFFF"/>
        </w:rPr>
        <w:t>：</w:t>
      </w:r>
      <w:r>
        <w:rPr>
          <w:rFonts w:hint="eastAsia" w:ascii="仿宋_GB2312" w:eastAsia="仿宋_GB2312"/>
          <w:b/>
          <w:bCs w:val="0"/>
          <w:sz w:val="24"/>
          <w:szCs w:val="32"/>
          <w:shd w:val="clear" w:color="auto" w:fill="FFFFFF"/>
        </w:rPr>
        <w:t>北京市</w:t>
      </w:r>
      <w:r>
        <w:rPr>
          <w:rFonts w:ascii="仿宋_GB2312" w:eastAsia="仿宋_GB2312"/>
          <w:b/>
          <w:bCs w:val="0"/>
          <w:sz w:val="24"/>
          <w:szCs w:val="32"/>
          <w:shd w:val="clear" w:color="auto" w:fill="FFFFFF"/>
        </w:rPr>
        <w:t>朝阳区立水桥</w:t>
      </w:r>
      <w:r>
        <w:rPr>
          <w:rFonts w:hint="eastAsia" w:ascii="仿宋_GB2312" w:eastAsia="仿宋_GB2312"/>
          <w:b/>
          <w:bCs w:val="0"/>
          <w:sz w:val="24"/>
          <w:szCs w:val="32"/>
          <w:shd w:val="clear" w:color="auto" w:fill="FFFFFF"/>
        </w:rPr>
        <w:t>北</w:t>
      </w:r>
      <w:r>
        <w:rPr>
          <w:rFonts w:ascii="仿宋_GB2312" w:eastAsia="仿宋_GB2312"/>
          <w:b/>
          <w:bCs w:val="0"/>
          <w:sz w:val="24"/>
          <w:szCs w:val="32"/>
          <w:shd w:val="clear" w:color="auto" w:fill="FFFFFF"/>
        </w:rPr>
        <w:t>甲</w:t>
      </w:r>
      <w:r>
        <w:rPr>
          <w:rFonts w:hint="eastAsia" w:ascii="仿宋_GB2312" w:eastAsia="仿宋_GB2312"/>
          <w:b/>
          <w:bCs w:val="0"/>
          <w:sz w:val="24"/>
          <w:szCs w:val="32"/>
          <w:shd w:val="clear" w:color="auto" w:fill="FFFFFF"/>
        </w:rPr>
        <w:t>1号。</w:t>
      </w:r>
      <w:r>
        <w:rPr>
          <w:rFonts w:hint="eastAsia" w:ascii="仿宋_GB2312" w:hAnsi="微软雅黑" w:eastAsia="仿宋_GB2312"/>
          <w:b/>
          <w:bCs w:val="0"/>
          <w:sz w:val="24"/>
          <w:szCs w:val="32"/>
        </w:rPr>
        <w:t xml:space="preserve"> </w:t>
      </w:r>
    </w:p>
    <w:p w14:paraId="01AB0F29">
      <w:pPr>
        <w:rPr>
          <w:rFonts w:ascii="仿宋_GB2312" w:hAnsi="微软雅黑" w:eastAsia="仿宋_GB2312"/>
          <w:b/>
          <w:bCs w:val="0"/>
          <w:sz w:val="24"/>
          <w:szCs w:val="32"/>
        </w:rPr>
      </w:pPr>
      <w:bookmarkStart w:id="7" w:name="_Toc256000007"/>
      <w:bookmarkEnd w:id="7"/>
      <w:bookmarkStart w:id="8" w:name="_Toc81547778"/>
      <w:bookmarkEnd w:id="8"/>
      <w:bookmarkStart w:id="9" w:name="_Toc80970331"/>
      <w:r>
        <w:rPr>
          <w:rFonts w:hint="eastAsia" w:ascii="仿宋_GB2312" w:eastAsia="仿宋_GB2312"/>
          <w:b/>
          <w:bCs w:val="0"/>
          <w:sz w:val="24"/>
          <w:szCs w:val="32"/>
          <w:shd w:val="clear" w:color="auto" w:fill="FFFFFF"/>
        </w:rPr>
        <w:t>7．其他</w:t>
      </w:r>
      <w:bookmarkEnd w:id="9"/>
      <w:r>
        <w:rPr>
          <w:rFonts w:hint="eastAsia" w:ascii="仿宋_GB2312" w:hAnsi="微软雅黑" w:eastAsia="仿宋_GB2312"/>
          <w:b/>
          <w:bCs w:val="0"/>
          <w:sz w:val="24"/>
          <w:szCs w:val="32"/>
        </w:rPr>
        <w:t xml:space="preserve"> </w:t>
      </w:r>
    </w:p>
    <w:p w14:paraId="111D6481">
      <w:pPr>
        <w:rPr>
          <w:rFonts w:ascii="仿宋_GB2312" w:hAnsi="微软雅黑" w:eastAsia="仿宋_GB2312"/>
          <w:b/>
          <w:bCs w:val="0"/>
          <w:sz w:val="24"/>
          <w:szCs w:val="32"/>
        </w:rPr>
      </w:pPr>
      <w:bookmarkStart w:id="10" w:name="EB0597c3bb56d7445aa88abf0d23c6f458"/>
      <w:r>
        <w:rPr>
          <w:rFonts w:hint="eastAsia" w:ascii="仿宋_GB2312" w:eastAsia="仿宋_GB2312"/>
          <w:b/>
          <w:bCs w:val="0"/>
          <w:sz w:val="24"/>
          <w:szCs w:val="32"/>
          <w:shd w:val="clear" w:color="auto" w:fill="FFFFFF"/>
        </w:rPr>
        <w:t>7.1</w:t>
      </w:r>
      <w:bookmarkEnd w:id="10"/>
      <w:r>
        <w:rPr>
          <w:rFonts w:hint="eastAsia" w:ascii="仿宋_GB2312" w:eastAsia="仿宋_GB2312"/>
          <w:b/>
          <w:bCs w:val="0"/>
          <w:sz w:val="24"/>
          <w:szCs w:val="32"/>
          <w:shd w:val="clear" w:color="auto" w:fill="FFFFFF"/>
        </w:rPr>
        <w:t>本次询价对询价人不作经济补偿。</w:t>
      </w:r>
      <w:r>
        <w:rPr>
          <w:rFonts w:hint="eastAsia" w:ascii="仿宋_GB2312" w:hAnsi="微软雅黑" w:eastAsia="仿宋_GB2312"/>
          <w:b/>
          <w:bCs w:val="0"/>
          <w:sz w:val="24"/>
          <w:szCs w:val="32"/>
        </w:rPr>
        <w:t xml:space="preserve"> </w:t>
      </w:r>
    </w:p>
    <w:p w14:paraId="6B221C2E">
      <w:pPr>
        <w:rPr>
          <w:rFonts w:ascii="仿宋_GB2312" w:hAnsi="微软雅黑" w:eastAsia="仿宋_GB2312"/>
          <w:b/>
          <w:bCs w:val="0"/>
          <w:sz w:val="24"/>
          <w:szCs w:val="32"/>
        </w:rPr>
      </w:pPr>
      <w:r>
        <w:rPr>
          <w:rFonts w:hint="eastAsia" w:ascii="仿宋_GB2312" w:eastAsia="仿宋_GB2312"/>
          <w:b/>
          <w:bCs w:val="0"/>
          <w:sz w:val="24"/>
          <w:szCs w:val="32"/>
          <w:shd w:val="clear" w:color="auto" w:fill="FFFFFF"/>
        </w:rPr>
        <w:t>7.2请报价人注意：在开标前自己的身份应对其他报价人保密。</w:t>
      </w:r>
      <w:r>
        <w:rPr>
          <w:rFonts w:hint="eastAsia" w:ascii="仿宋_GB2312" w:hAnsi="微软雅黑" w:eastAsia="仿宋_GB2312"/>
          <w:b/>
          <w:bCs w:val="0"/>
          <w:sz w:val="24"/>
          <w:szCs w:val="32"/>
        </w:rPr>
        <w:t xml:space="preserve"> </w:t>
      </w:r>
    </w:p>
    <w:p w14:paraId="5F4F5D4D">
      <w:pPr>
        <w:rPr>
          <w:rFonts w:ascii="仿宋_GB2312" w:hAnsi="微软雅黑" w:eastAsia="仿宋_GB2312"/>
          <w:b/>
          <w:bCs w:val="0"/>
          <w:sz w:val="24"/>
          <w:szCs w:val="32"/>
        </w:rPr>
      </w:pPr>
      <w:bookmarkStart w:id="11" w:name="_Toc256000008"/>
      <w:r>
        <w:rPr>
          <w:rFonts w:hint="eastAsia" w:ascii="仿宋_GB2312" w:eastAsia="仿宋_GB2312"/>
          <w:b/>
          <w:bCs w:val="0"/>
          <w:sz w:val="24"/>
          <w:szCs w:val="32"/>
          <w:shd w:val="clear" w:color="auto" w:fill="FFFFFF"/>
        </w:rPr>
        <w:t>8．询价人</w:t>
      </w:r>
      <w:bookmarkEnd w:id="11"/>
      <w:r>
        <w:rPr>
          <w:rFonts w:hint="eastAsia" w:ascii="仿宋_GB2312" w:hAnsi="微软雅黑" w:eastAsia="仿宋_GB2312"/>
          <w:b/>
          <w:bCs w:val="0"/>
          <w:sz w:val="24"/>
          <w:szCs w:val="32"/>
        </w:rPr>
        <w:t xml:space="preserve"> </w:t>
      </w:r>
    </w:p>
    <w:p w14:paraId="757D7516">
      <w:pPr>
        <w:rPr>
          <w:rFonts w:ascii="仿宋_GB2312" w:hAnsi="微软雅黑" w:eastAsia="仿宋_GB2312"/>
          <w:b/>
          <w:bCs w:val="0"/>
          <w:sz w:val="24"/>
          <w:szCs w:val="32"/>
        </w:rPr>
      </w:pPr>
      <w:r>
        <w:rPr>
          <w:rFonts w:hint="eastAsia" w:ascii="仿宋_GB2312" w:eastAsia="仿宋_GB2312"/>
          <w:b/>
          <w:bCs w:val="0"/>
          <w:sz w:val="24"/>
          <w:szCs w:val="32"/>
          <w:shd w:val="clear" w:color="auto" w:fill="FFFFFF"/>
        </w:rPr>
        <w:t>名称：</w:t>
      </w:r>
      <w:bookmarkStart w:id="12" w:name="EBda194c02a586483da2397be05b113163"/>
      <w:r>
        <w:rPr>
          <w:rFonts w:hint="eastAsia" w:ascii="仿宋_GB2312" w:eastAsia="仿宋_GB2312"/>
          <w:b/>
          <w:bCs w:val="0"/>
          <w:sz w:val="24"/>
          <w:szCs w:val="32"/>
          <w:shd w:val="clear" w:color="auto" w:fill="FFFFFF"/>
        </w:rPr>
        <w:t>石油化工管理干部学院</w:t>
      </w:r>
      <w:bookmarkEnd w:id="12"/>
      <w:r>
        <w:rPr>
          <w:rFonts w:hint="eastAsia" w:ascii="仿宋_GB2312" w:eastAsia="仿宋_GB2312"/>
          <w:b/>
          <w:bCs w:val="0"/>
          <w:sz w:val="24"/>
          <w:szCs w:val="32"/>
          <w:shd w:val="clear" w:color="auto" w:fill="FFFFFF"/>
        </w:rPr>
        <w:t>；</w:t>
      </w:r>
      <w:r>
        <w:rPr>
          <w:rFonts w:hint="eastAsia" w:ascii="仿宋_GB2312" w:hAnsi="微软雅黑" w:eastAsia="仿宋_GB2312"/>
          <w:b/>
          <w:bCs w:val="0"/>
          <w:sz w:val="24"/>
          <w:szCs w:val="32"/>
        </w:rPr>
        <w:t xml:space="preserve"> </w:t>
      </w:r>
    </w:p>
    <w:p w14:paraId="589C51D4">
      <w:pPr>
        <w:rPr>
          <w:rFonts w:ascii="仿宋_GB2312" w:hAnsi="微软雅黑" w:eastAsia="仿宋_GB2312"/>
          <w:b/>
          <w:bCs w:val="0"/>
          <w:sz w:val="24"/>
          <w:szCs w:val="32"/>
        </w:rPr>
      </w:pPr>
      <w:r>
        <w:rPr>
          <w:rFonts w:hint="eastAsia" w:ascii="仿宋_GB2312" w:eastAsia="仿宋_GB2312"/>
          <w:b/>
          <w:bCs w:val="0"/>
          <w:sz w:val="24"/>
          <w:szCs w:val="32"/>
          <w:shd w:val="clear" w:color="auto" w:fill="FFFFFF"/>
        </w:rPr>
        <w:t>地址：</w:t>
      </w:r>
      <w:bookmarkStart w:id="13" w:name="EB012464b058274c0ab0321a8c46be8a58"/>
      <w:r>
        <w:rPr>
          <w:rFonts w:hint="eastAsia" w:ascii="仿宋_GB2312" w:eastAsia="仿宋_GB2312"/>
          <w:b/>
          <w:bCs w:val="0"/>
          <w:sz w:val="24"/>
          <w:szCs w:val="32"/>
          <w:shd w:val="clear" w:color="auto" w:fill="FFFFFF"/>
        </w:rPr>
        <w:t>北京市朝阳区立水桥北甲1号</w:t>
      </w:r>
      <w:bookmarkEnd w:id="13"/>
      <w:r>
        <w:rPr>
          <w:rFonts w:hint="eastAsia" w:ascii="仿宋_GB2312" w:eastAsia="仿宋_GB2312"/>
          <w:b/>
          <w:bCs w:val="0"/>
          <w:sz w:val="24"/>
          <w:szCs w:val="32"/>
          <w:shd w:val="clear" w:color="auto" w:fill="FFFFFF"/>
        </w:rPr>
        <w:t>；</w:t>
      </w:r>
      <w:r>
        <w:rPr>
          <w:rFonts w:hint="eastAsia" w:ascii="仿宋_GB2312" w:hAnsi="微软雅黑" w:eastAsia="仿宋_GB2312"/>
          <w:b/>
          <w:bCs w:val="0"/>
          <w:sz w:val="24"/>
          <w:szCs w:val="32"/>
        </w:rPr>
        <w:t xml:space="preserve"> </w:t>
      </w:r>
    </w:p>
    <w:p w14:paraId="495E6F3B">
      <w:pPr>
        <w:rPr>
          <w:rFonts w:ascii="仿宋_GB2312" w:hAnsi="微软雅黑" w:eastAsia="仿宋_GB2312"/>
          <w:b/>
          <w:bCs w:val="0"/>
          <w:sz w:val="24"/>
          <w:szCs w:val="32"/>
        </w:rPr>
      </w:pPr>
      <w:r>
        <w:rPr>
          <w:rFonts w:hint="eastAsia" w:ascii="仿宋_GB2312" w:eastAsia="仿宋_GB2312"/>
          <w:b/>
          <w:bCs w:val="0"/>
          <w:sz w:val="24"/>
          <w:szCs w:val="32"/>
          <w:shd w:val="clear" w:color="auto" w:fill="FFFFFF"/>
        </w:rPr>
        <w:t>邮编：</w:t>
      </w:r>
      <w:bookmarkStart w:id="14" w:name="EBa12f3da92a174e3e9ecdda0c20055078"/>
      <w:r>
        <w:rPr>
          <w:rFonts w:hint="eastAsia" w:ascii="仿宋_GB2312" w:eastAsia="仿宋_GB2312"/>
          <w:b/>
          <w:bCs w:val="0"/>
          <w:sz w:val="24"/>
          <w:szCs w:val="32"/>
          <w:shd w:val="clear" w:color="auto" w:fill="FFFFFF"/>
        </w:rPr>
        <w:t>100012</w:t>
      </w:r>
      <w:bookmarkEnd w:id="14"/>
      <w:r>
        <w:rPr>
          <w:rFonts w:hint="eastAsia" w:ascii="仿宋_GB2312" w:eastAsia="仿宋_GB2312"/>
          <w:b/>
          <w:bCs w:val="0"/>
          <w:sz w:val="24"/>
          <w:szCs w:val="32"/>
          <w:shd w:val="clear" w:color="auto" w:fill="FFFFFF"/>
        </w:rPr>
        <w:t>；</w:t>
      </w:r>
      <w:r>
        <w:rPr>
          <w:rFonts w:hint="eastAsia" w:ascii="仿宋_GB2312" w:hAnsi="微软雅黑" w:eastAsia="仿宋_GB2312"/>
          <w:b/>
          <w:bCs w:val="0"/>
          <w:sz w:val="24"/>
          <w:szCs w:val="32"/>
        </w:rPr>
        <w:t xml:space="preserve"> </w:t>
      </w:r>
    </w:p>
    <w:p w14:paraId="1E6CA6F8">
      <w:pPr>
        <w:rPr>
          <w:rFonts w:ascii="仿宋_GB2312" w:hAnsi="微软雅黑" w:eastAsia="仿宋_GB2312"/>
          <w:b/>
          <w:bCs w:val="0"/>
          <w:sz w:val="24"/>
          <w:szCs w:val="32"/>
          <w:highlight w:val="none"/>
        </w:rPr>
      </w:pPr>
      <w:r>
        <w:rPr>
          <w:rFonts w:hint="eastAsia" w:ascii="仿宋_GB2312" w:eastAsia="仿宋_GB2312"/>
          <w:b/>
          <w:bCs w:val="0"/>
          <w:sz w:val="24"/>
          <w:szCs w:val="32"/>
          <w:highlight w:val="none"/>
          <w:shd w:val="clear" w:color="auto" w:fill="FFFFFF"/>
        </w:rPr>
        <w:t>联系人：</w:t>
      </w:r>
      <w:r>
        <w:rPr>
          <w:rFonts w:hint="eastAsia" w:ascii="仿宋_GB2312" w:eastAsia="仿宋_GB2312"/>
          <w:b/>
          <w:bCs w:val="0"/>
          <w:sz w:val="24"/>
          <w:szCs w:val="32"/>
          <w:highlight w:val="none"/>
          <w:shd w:val="clear" w:color="auto" w:fill="FFFFFF"/>
          <w:lang w:val="en-US" w:eastAsia="zh-CN"/>
        </w:rPr>
        <w:t>崔杰</w:t>
      </w:r>
      <w:r>
        <w:rPr>
          <w:rFonts w:hint="eastAsia" w:ascii="仿宋_GB2312" w:eastAsia="仿宋_GB2312"/>
          <w:b/>
          <w:bCs w:val="0"/>
          <w:sz w:val="24"/>
          <w:szCs w:val="32"/>
          <w:highlight w:val="none"/>
          <w:shd w:val="clear" w:color="auto" w:fill="FFFFFF"/>
        </w:rPr>
        <w:t>；</w:t>
      </w:r>
      <w:r>
        <w:rPr>
          <w:rFonts w:hint="eastAsia" w:ascii="仿宋_GB2312" w:hAnsi="微软雅黑" w:eastAsia="仿宋_GB2312"/>
          <w:b/>
          <w:bCs w:val="0"/>
          <w:sz w:val="24"/>
          <w:szCs w:val="32"/>
          <w:highlight w:val="none"/>
        </w:rPr>
        <w:t xml:space="preserve"> </w:t>
      </w:r>
    </w:p>
    <w:p w14:paraId="457460C2">
      <w:pPr>
        <w:rPr>
          <w:rFonts w:ascii="仿宋_GB2312" w:hAnsi="微软雅黑" w:eastAsia="仿宋_GB2312"/>
          <w:b/>
          <w:bCs w:val="0"/>
          <w:sz w:val="24"/>
          <w:szCs w:val="32"/>
          <w:highlight w:val="none"/>
        </w:rPr>
      </w:pPr>
      <w:r>
        <w:rPr>
          <w:rFonts w:hint="eastAsia" w:ascii="仿宋_GB2312" w:eastAsia="仿宋_GB2312"/>
          <w:b/>
          <w:bCs w:val="0"/>
          <w:sz w:val="24"/>
          <w:szCs w:val="32"/>
          <w:highlight w:val="none"/>
          <w:shd w:val="clear" w:color="auto" w:fill="FFFFFF"/>
        </w:rPr>
        <w:t>电话：</w:t>
      </w:r>
      <w:bookmarkStart w:id="15" w:name="EB1ba6f96ae4744013bee25765b8cc72af"/>
      <w:r>
        <w:rPr>
          <w:rFonts w:hint="eastAsia" w:ascii="仿宋_GB2312" w:eastAsia="仿宋_GB2312"/>
          <w:b/>
          <w:bCs w:val="0"/>
          <w:sz w:val="24"/>
          <w:szCs w:val="32"/>
          <w:highlight w:val="none"/>
          <w:shd w:val="clear" w:color="auto" w:fill="FFFFFF"/>
        </w:rPr>
        <w:t>010-</w:t>
      </w:r>
      <w:r>
        <w:rPr>
          <w:rFonts w:ascii="仿宋_GB2312" w:eastAsia="仿宋_GB2312"/>
          <w:b/>
          <w:bCs w:val="0"/>
          <w:sz w:val="24"/>
          <w:szCs w:val="32"/>
          <w:highlight w:val="none"/>
          <w:shd w:val="clear" w:color="auto" w:fill="FFFFFF"/>
        </w:rPr>
        <w:t>6160</w:t>
      </w:r>
      <w:r>
        <w:rPr>
          <w:rFonts w:hint="eastAsia" w:ascii="仿宋_GB2312" w:eastAsia="仿宋_GB2312"/>
          <w:b/>
          <w:bCs w:val="0"/>
          <w:sz w:val="24"/>
          <w:szCs w:val="32"/>
          <w:highlight w:val="none"/>
          <w:shd w:val="clear" w:color="auto" w:fill="FFFFFF"/>
        </w:rPr>
        <w:t>1</w:t>
      </w:r>
      <w:bookmarkEnd w:id="15"/>
      <w:r>
        <w:rPr>
          <w:rFonts w:hint="eastAsia" w:ascii="仿宋_GB2312" w:eastAsia="仿宋_GB2312"/>
          <w:b/>
          <w:bCs w:val="0"/>
          <w:sz w:val="24"/>
          <w:szCs w:val="32"/>
          <w:highlight w:val="none"/>
          <w:shd w:val="clear" w:color="auto" w:fill="FFFFFF"/>
          <w:lang w:val="en-US" w:eastAsia="zh-CN"/>
        </w:rPr>
        <w:t>905</w:t>
      </w:r>
      <w:r>
        <w:rPr>
          <w:rFonts w:hint="eastAsia" w:ascii="仿宋_GB2312" w:eastAsia="仿宋_GB2312"/>
          <w:b/>
          <w:bCs w:val="0"/>
          <w:sz w:val="24"/>
          <w:szCs w:val="32"/>
          <w:highlight w:val="none"/>
          <w:shd w:val="clear" w:color="auto" w:fill="FFFFFF"/>
        </w:rPr>
        <w:t>；</w:t>
      </w:r>
      <w:r>
        <w:rPr>
          <w:rFonts w:hint="eastAsia" w:ascii="仿宋_GB2312" w:hAnsi="微软雅黑" w:eastAsia="仿宋_GB2312"/>
          <w:b/>
          <w:bCs w:val="0"/>
          <w:sz w:val="24"/>
          <w:szCs w:val="32"/>
          <w:highlight w:val="none"/>
        </w:rPr>
        <w:t xml:space="preserve"> </w:t>
      </w:r>
    </w:p>
    <w:p w14:paraId="6D36AF7B">
      <w:pPr>
        <w:rPr>
          <w:rFonts w:hint="eastAsia" w:ascii="仿宋_GB2312" w:hAnsi="微软雅黑" w:eastAsia="仿宋_GB2312"/>
          <w:b/>
          <w:bCs w:val="0"/>
          <w:sz w:val="24"/>
          <w:szCs w:val="32"/>
          <w:highlight w:val="none"/>
          <w:lang w:val="en-US" w:eastAsia="zh-CN"/>
        </w:rPr>
      </w:pPr>
      <w:r>
        <w:rPr>
          <w:rFonts w:hint="eastAsia" w:ascii="仿宋_GB2312" w:eastAsia="仿宋_GB2312"/>
          <w:b/>
          <w:bCs w:val="0"/>
          <w:sz w:val="24"/>
          <w:szCs w:val="32"/>
          <w:highlight w:val="none"/>
          <w:shd w:val="clear" w:color="auto" w:fill="FFFFFF"/>
        </w:rPr>
        <w:t>电子邮箱：</w:t>
      </w:r>
      <w:r>
        <w:rPr>
          <w:rFonts w:hint="eastAsia" w:ascii="仿宋_GB2312" w:hAnsi="微软雅黑" w:eastAsia="仿宋_GB2312"/>
          <w:b/>
          <w:bCs w:val="0"/>
          <w:sz w:val="24"/>
          <w:szCs w:val="32"/>
          <w:highlight w:val="none"/>
          <w:lang w:val="en-US" w:eastAsia="zh-CN"/>
        </w:rPr>
        <w:t>cuij.glgy@sinopec.com</w:t>
      </w:r>
    </w:p>
    <w:p w14:paraId="70543112">
      <w:pPr>
        <w:rPr>
          <w:rFonts w:ascii="仿宋_GB2312" w:hAnsi="微软雅黑" w:eastAsia="仿宋_GB2312"/>
          <w:b/>
          <w:bCs w:val="0"/>
          <w:sz w:val="24"/>
          <w:szCs w:val="32"/>
        </w:rPr>
      </w:pPr>
      <w:bookmarkStart w:id="16" w:name="_Toc256000011"/>
      <w:r>
        <w:rPr>
          <w:rFonts w:ascii="仿宋_GB2312" w:eastAsia="仿宋_GB2312"/>
          <w:b/>
          <w:bCs w:val="0"/>
          <w:sz w:val="24"/>
          <w:szCs w:val="32"/>
          <w:shd w:val="clear" w:color="auto" w:fill="FFFFFF"/>
        </w:rPr>
        <w:t>9</w:t>
      </w:r>
      <w:r>
        <w:rPr>
          <w:rFonts w:hint="eastAsia" w:ascii="仿宋_GB2312" w:eastAsia="仿宋_GB2312"/>
          <w:b/>
          <w:bCs w:val="0"/>
          <w:sz w:val="24"/>
          <w:szCs w:val="32"/>
          <w:shd w:val="clear" w:color="auto" w:fill="FFFFFF"/>
        </w:rPr>
        <w:t>．公告发布期限</w:t>
      </w:r>
      <w:bookmarkEnd w:id="16"/>
      <w:r>
        <w:rPr>
          <w:rFonts w:hint="eastAsia" w:ascii="仿宋_GB2312" w:hAnsi="微软雅黑" w:eastAsia="仿宋_GB2312"/>
          <w:b/>
          <w:bCs w:val="0"/>
          <w:sz w:val="24"/>
          <w:szCs w:val="32"/>
        </w:rPr>
        <w:t xml:space="preserve"> </w:t>
      </w:r>
    </w:p>
    <w:p w14:paraId="1AAF8695">
      <w:pPr>
        <w:rPr>
          <w:rFonts w:hint="default" w:ascii="仿宋_GB2312" w:eastAsia="仿宋_GB2312"/>
          <w:b/>
          <w:bCs w:val="0"/>
          <w:sz w:val="24"/>
          <w:szCs w:val="32"/>
          <w:lang w:val="en-US" w:eastAsia="zh-CN"/>
        </w:rPr>
      </w:pPr>
      <w:r>
        <w:rPr>
          <w:rFonts w:hint="eastAsia" w:ascii="仿宋_GB2312" w:eastAsia="仿宋_GB2312"/>
          <w:b/>
          <w:bCs w:val="0"/>
          <w:sz w:val="24"/>
          <w:szCs w:val="32"/>
          <w:shd w:val="clear" w:color="auto" w:fill="FFFFFF"/>
        </w:rPr>
        <w:t>本公告发布期限：</w:t>
      </w:r>
      <w:r>
        <w:rPr>
          <w:rFonts w:hint="eastAsia" w:ascii="仿宋_GB2312" w:eastAsia="仿宋_GB2312"/>
          <w:b/>
          <w:bCs w:val="0"/>
          <w:sz w:val="24"/>
          <w:szCs w:val="32"/>
          <w:shd w:val="clear" w:color="auto" w:fill="FFFFFF"/>
          <w:lang w:val="en-US" w:eastAsia="zh-CN"/>
        </w:rPr>
        <w:t>2026.7.10-2026.7.14</w:t>
      </w:r>
    </w:p>
    <w:sectPr>
      <w:headerReference r:id="rId3"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69F1B">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564E7">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JmZDI4NWUxMDU2MjZkMzU1NjljM2E0MGQ5ZWIyZTkifQ=="/>
  </w:docVars>
  <w:rsids>
    <w:rsidRoot w:val="00EC4005"/>
    <w:rsid w:val="00061A47"/>
    <w:rsid w:val="00072BD9"/>
    <w:rsid w:val="000A286A"/>
    <w:rsid w:val="000D572D"/>
    <w:rsid w:val="000E247A"/>
    <w:rsid w:val="000F723F"/>
    <w:rsid w:val="001501EB"/>
    <w:rsid w:val="0018611D"/>
    <w:rsid w:val="00193CD2"/>
    <w:rsid w:val="00211E3F"/>
    <w:rsid w:val="00223A4F"/>
    <w:rsid w:val="00247F4E"/>
    <w:rsid w:val="0026589C"/>
    <w:rsid w:val="00302554"/>
    <w:rsid w:val="00350B09"/>
    <w:rsid w:val="003549CB"/>
    <w:rsid w:val="0038754A"/>
    <w:rsid w:val="003C43BF"/>
    <w:rsid w:val="003E0184"/>
    <w:rsid w:val="0041708D"/>
    <w:rsid w:val="00442870"/>
    <w:rsid w:val="004944E2"/>
    <w:rsid w:val="004967CC"/>
    <w:rsid w:val="00513055"/>
    <w:rsid w:val="00555E12"/>
    <w:rsid w:val="005815F1"/>
    <w:rsid w:val="00585A98"/>
    <w:rsid w:val="006027A7"/>
    <w:rsid w:val="00607FBC"/>
    <w:rsid w:val="006255DE"/>
    <w:rsid w:val="00667ADE"/>
    <w:rsid w:val="006A50ED"/>
    <w:rsid w:val="006B0DF8"/>
    <w:rsid w:val="006B177A"/>
    <w:rsid w:val="007356D2"/>
    <w:rsid w:val="00770A5A"/>
    <w:rsid w:val="007738D2"/>
    <w:rsid w:val="0077460E"/>
    <w:rsid w:val="00793807"/>
    <w:rsid w:val="00831B44"/>
    <w:rsid w:val="00845E49"/>
    <w:rsid w:val="00847624"/>
    <w:rsid w:val="00881FA1"/>
    <w:rsid w:val="008C0BEF"/>
    <w:rsid w:val="008F0E2E"/>
    <w:rsid w:val="009333AE"/>
    <w:rsid w:val="009374F0"/>
    <w:rsid w:val="00974092"/>
    <w:rsid w:val="00A072A5"/>
    <w:rsid w:val="00A45608"/>
    <w:rsid w:val="00A85DBB"/>
    <w:rsid w:val="00AD57A4"/>
    <w:rsid w:val="00AD7E55"/>
    <w:rsid w:val="00AF78A7"/>
    <w:rsid w:val="00B159FD"/>
    <w:rsid w:val="00B65A91"/>
    <w:rsid w:val="00B76532"/>
    <w:rsid w:val="00B90897"/>
    <w:rsid w:val="00BD473C"/>
    <w:rsid w:val="00BF37C9"/>
    <w:rsid w:val="00C27B58"/>
    <w:rsid w:val="00C67B74"/>
    <w:rsid w:val="00CD669A"/>
    <w:rsid w:val="00D11024"/>
    <w:rsid w:val="00DD0FE6"/>
    <w:rsid w:val="00DD1B27"/>
    <w:rsid w:val="00E13F07"/>
    <w:rsid w:val="00E35F3F"/>
    <w:rsid w:val="00E77D64"/>
    <w:rsid w:val="00EC4005"/>
    <w:rsid w:val="00ED3034"/>
    <w:rsid w:val="00EF1F51"/>
    <w:rsid w:val="00EF5A3C"/>
    <w:rsid w:val="00F014C1"/>
    <w:rsid w:val="00F41C69"/>
    <w:rsid w:val="00F90E4D"/>
    <w:rsid w:val="00FA35CE"/>
    <w:rsid w:val="00FC130D"/>
    <w:rsid w:val="00FD1480"/>
    <w:rsid w:val="00FD57A3"/>
    <w:rsid w:val="061E24DC"/>
    <w:rsid w:val="08114880"/>
    <w:rsid w:val="121C3AAC"/>
    <w:rsid w:val="126E155F"/>
    <w:rsid w:val="130001DF"/>
    <w:rsid w:val="14C337D9"/>
    <w:rsid w:val="16655898"/>
    <w:rsid w:val="1BBC26FF"/>
    <w:rsid w:val="22CA3EEE"/>
    <w:rsid w:val="260158AC"/>
    <w:rsid w:val="2B0D1414"/>
    <w:rsid w:val="2C5F6F25"/>
    <w:rsid w:val="2E355705"/>
    <w:rsid w:val="310038E0"/>
    <w:rsid w:val="39595B74"/>
    <w:rsid w:val="42191E9A"/>
    <w:rsid w:val="4AAC5537"/>
    <w:rsid w:val="4B236660"/>
    <w:rsid w:val="4CD169B4"/>
    <w:rsid w:val="5CAF70DD"/>
    <w:rsid w:val="5E0B2273"/>
    <w:rsid w:val="5F8E6CB8"/>
    <w:rsid w:val="67446886"/>
    <w:rsid w:val="6BCE6127"/>
    <w:rsid w:val="6EFFA7E3"/>
    <w:rsid w:val="71223A4B"/>
    <w:rsid w:val="731047A1"/>
    <w:rsid w:val="79A62D72"/>
    <w:rsid w:val="79D96747"/>
    <w:rsid w:val="7BA96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1"/>
    <w:qFormat/>
    <w:uiPriority w:val="9"/>
    <w:pPr>
      <w:widowControl/>
      <w:spacing w:before="100" w:beforeAutospacing="1" w:after="100" w:afterAutospacing="1"/>
      <w:jc w:val="left"/>
      <w:outlineLvl w:val="1"/>
    </w:pPr>
    <w:rPr>
      <w:rFonts w:ascii="宋体" w:hAnsi="宋体" w:eastAsia="宋体" w:cs="宋体"/>
      <w:kern w:val="0"/>
      <w:sz w:val="24"/>
      <w:szCs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标题 2 Char"/>
    <w:basedOn w:val="8"/>
    <w:link w:val="2"/>
    <w:qFormat/>
    <w:uiPriority w:val="9"/>
    <w:rPr>
      <w:rFonts w:ascii="宋体" w:hAnsi="宋体" w:eastAsia="宋体" w:cs="宋体"/>
      <w:kern w:val="0"/>
      <w:sz w:val="24"/>
      <w:szCs w:val="24"/>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255124756D5EAA40BA9C63BB3DFACBF3" ma:contentTypeVersion="1" ma:contentTypeDescription="新建文档。" ma:contentTypeScope="" ma:versionID="2ed4f6e945463d8e109155d66f34e167">
  <xsd:schema xmlns:xsd="http://www.w3.org/2001/XMLSchema" xmlns:xs="http://www.w3.org/2001/XMLSchema" xmlns:p="http://schemas.microsoft.com/office/2006/metadata/properties" xmlns:ns1="http://schemas.microsoft.com/sharepoint/v3" targetNamespace="http://schemas.microsoft.com/office/2006/metadata/properties" ma:root="true" ma:fieldsID="5107b0345c29e57748057d300629ff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计划开始日期" ma:description="“计划开始日期”是由“发布”功能创建的网站栏。它用于指定第一次向网站访问者显示此页面的日期和时间。" ma:hidden="true" ma:internalName="PublishingStartDate">
      <xsd:simpleType>
        <xsd:restriction base="dms:Unknown"/>
      </xsd:simpleType>
    </xsd:element>
    <xsd:element name="PublishingExpirationDate" ma:index="9" nillable="true" ma:displayName="计划结束日期" ma:description="“计划结束日期”是由“发布”功能创建的网站栏。它用于指定不再向网站访问者显示此页面的日期和时间。"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c="http://schemas.microsoft.com/office/infopath/2007/PartnerControls" xmlns:xsi="http://www.w3.org/2001/XMLSchema-instance" xmlns:p="http://schemas.microsoft.com/office/2006/metadata/propertie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Version="6" StyleName="APA" SelectedStyle="\APASixthEditionOfficeOnline.xsl"/>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E37889-62E9-4953-92F0-D93051B5C82D}"/>
</file>

<file path=customXml/itemProps2.xml><?xml version="1.0" encoding="utf-8"?>
<ds:datastoreItem xmlns:ds="http://schemas.openxmlformats.org/officeDocument/2006/customXml" ds:itemID="{EA67EA4E-0956-46D0-B325-73CAD557A447}"/>
</file>

<file path=customXml/itemProps3.xml><?xml version="1.0" encoding="utf-8"?>
<ds:datastoreItem xmlns:ds="http://schemas.openxmlformats.org/officeDocument/2006/customXml" ds:itemID="{4F88DFC1-85D5-46D7-8FF1-343D8CABB21D}"/>
</file>

<file path=customXml/itemProps4.xml><?xml version="1.0" encoding="utf-8"?>
<ds:datastoreItem xmlns:ds="http://schemas.openxmlformats.org/officeDocument/2006/customXml" ds:itemID="{96B577EF-E28D-4FE9-856A-EDE7B39BAD74}"/>
</file>

<file path=docProps/app.xml><?xml version="1.0" encoding="utf-8"?>
<Properties xmlns="http://schemas.openxmlformats.org/officeDocument/2006/extended-properties" xmlns:vt="http://schemas.openxmlformats.org/officeDocument/2006/docPropsVTypes">
  <Template>Normal</Template>
  <Company>Sinopec</Company>
  <Pages>2</Pages>
  <Words>223</Words>
  <Characters>1277</Characters>
  <Lines>10</Lines>
  <Paragraphs>2</Paragraphs>
  <TotalTime>0</TotalTime>
  <ScaleCrop>false</ScaleCrop>
  <LinksUpToDate>false</LinksUpToDate>
  <CharactersWithSpaces>1498</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崔杰</dc:creator>
  <cp:lastModifiedBy>马慧中</cp:lastModifiedBy>
  <cp:revision>6</cp:revision>
  <cp:lastPrinted>2024-02-27T09:22:00Z</cp:lastPrinted>
  <dcterms:created xsi:type="dcterms:W3CDTF">2024-03-11T16:50:00Z</dcterms:created>
  <dcterms:modified xsi:type="dcterms:W3CDTF">2026-07-10T00:29:32Z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D90A075E93C44F63B041A2865B03E766_13</vt:lpwstr>
  </property>
  <property fmtid="{D5CDD505-2E9C-101B-9397-08002B2CF9AE}" pid="4" name="ContentTypeId">
    <vt:lpwstr>0x010100255124756D5EAA40BA9C63BB3DFACBF3</vt:lpwstr>
  </property>
</Properties>
</file>