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41A01">
      <w:pPr>
        <w:jc w:val="center"/>
        <w:rPr>
          <w:rFonts w:ascii="华文中宋" w:hAnsi="华文中宋" w:eastAsia="华文中宋"/>
          <w:sz w:val="44"/>
          <w:szCs w:val="44"/>
          <w:shd w:val="clear" w:color="auto" w:fill="FFFFFF"/>
        </w:rPr>
      </w:pPr>
      <w:bookmarkStart w:id="0" w:name="EBda158ebef3e74de18f90e1256663ad17"/>
      <w:r>
        <w:rPr>
          <w:rFonts w:hint="eastAsia" w:ascii="华文中宋" w:hAnsi="华文中宋" w:eastAsia="华文中宋"/>
          <w:sz w:val="44"/>
          <w:szCs w:val="44"/>
          <w:shd w:val="clear" w:color="auto" w:fill="FFFFFF"/>
        </w:rPr>
        <w:t>石油化工管理干部</w:t>
      </w:r>
      <w:bookmarkEnd w:id="0"/>
      <w:r>
        <w:rPr>
          <w:rFonts w:hint="eastAsia" w:ascii="华文中宋" w:hAnsi="华文中宋" w:eastAsia="华文中宋"/>
          <w:sz w:val="44"/>
          <w:szCs w:val="44"/>
          <w:shd w:val="clear" w:color="auto" w:fill="FFFFFF"/>
        </w:rPr>
        <w:t>学院</w:t>
      </w:r>
    </w:p>
    <w:p w14:paraId="70F14E46">
      <w:pPr>
        <w:jc w:val="center"/>
        <w:rPr>
          <w:rFonts w:ascii="华文中宋" w:hAnsi="华文中宋" w:eastAsia="华文中宋"/>
          <w:sz w:val="44"/>
          <w:szCs w:val="44"/>
          <w:shd w:val="clear" w:color="auto" w:fill="FFFFFF"/>
        </w:rPr>
      </w:pPr>
      <w:r>
        <w:rPr>
          <w:rFonts w:hint="eastAsia" w:ascii="华文中宋" w:hAnsi="华文中宋" w:eastAsia="华文中宋"/>
          <w:sz w:val="44"/>
          <w:szCs w:val="44"/>
          <w:shd w:val="clear" w:color="auto" w:fill="FFFFFF"/>
          <w:lang w:eastAsia="zh-CN"/>
        </w:rPr>
        <w:t>七氟丙烷气体灭火装置检测、充装</w:t>
      </w:r>
      <w:r>
        <w:rPr>
          <w:rFonts w:hint="eastAsia" w:ascii="华文中宋" w:hAnsi="华文中宋" w:eastAsia="华文中宋"/>
          <w:sz w:val="44"/>
          <w:szCs w:val="44"/>
          <w:shd w:val="clear" w:color="auto" w:fill="FFFFFF"/>
        </w:rPr>
        <w:t>服务框架</w:t>
      </w:r>
      <w:r>
        <w:rPr>
          <w:rFonts w:ascii="华文中宋" w:hAnsi="华文中宋" w:eastAsia="华文中宋"/>
          <w:sz w:val="44"/>
          <w:szCs w:val="44"/>
          <w:shd w:val="clear" w:color="auto" w:fill="FFFFFF"/>
        </w:rPr>
        <w:t>协议</w:t>
      </w:r>
      <w:r>
        <w:rPr>
          <w:rFonts w:hint="eastAsia" w:ascii="华文中宋" w:hAnsi="华文中宋" w:eastAsia="华文中宋"/>
          <w:sz w:val="44"/>
          <w:szCs w:val="44"/>
          <w:shd w:val="clear" w:color="auto" w:fill="FFFFFF"/>
        </w:rPr>
        <w:t>询价公告</w:t>
      </w:r>
    </w:p>
    <w:p w14:paraId="2CFC5003">
      <w:pPr>
        <w:rPr>
          <w:szCs w:val="21"/>
          <w:shd w:val="clear" w:color="auto" w:fill="FFFFFF"/>
        </w:rPr>
      </w:pPr>
      <w:bookmarkStart w:id="1" w:name="_Toc256000001"/>
    </w:p>
    <w:bookmarkEnd w:id="1"/>
    <w:p w14:paraId="697537D3">
      <w:pPr>
        <w:pStyle w:val="11"/>
        <w:ind w:firstLine="0" w:firstLineChars="0"/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1. 询价条件</w:t>
      </w:r>
    </w:p>
    <w:p w14:paraId="71125F5E">
      <w:pPr>
        <w:ind w:firstLine="482" w:firstLineChars="200"/>
        <w:rPr>
          <w:rFonts w:hint="eastAsia"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石油化工管理干部学院（以下简称学院）隶属于中国石油化工集团公司（以下简称集团公司），学院总部座落于北京市朝阳区立水桥，是集团公司党校、人才培训中心、继续项目教育中心、信息技术培训中心和远程教育中心六位一体的高级人才培训基地，具有培训、研究和咨询三大功能。</w:t>
      </w:r>
    </w:p>
    <w:p w14:paraId="22395EB6">
      <w:pPr>
        <w:ind w:firstLine="482" w:firstLineChars="200"/>
        <w:rPr>
          <w:rFonts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现拟对石油化工管理干部学院立水桥校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区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11台90L瓶组七氟丙烷灭火装置按照5年必须进行年检及维修的要求，今年已到年检维修期限，进行检测年检服务。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询价人为石油化工管理干部学院，建设资金来自企业自筹，石油化工管理干部学院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七氟丙烷气体灭火装置检测、充装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服务框架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协议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竞争性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谈判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已具备询价条件，特邀请有意向的承包商参与询价。</w:t>
      </w:r>
    </w:p>
    <w:p w14:paraId="70EF58F7">
      <w:pPr>
        <w:rPr>
          <w:rFonts w:ascii="仿宋_GB2312" w:hAnsi="微软雅黑" w:eastAsia="仿宋_GB2312"/>
          <w:b/>
          <w:sz w:val="24"/>
          <w:szCs w:val="32"/>
        </w:rPr>
      </w:pPr>
      <w:bookmarkStart w:id="2" w:name="_Toc256000002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2. 项目概况与询价范围</w:t>
      </w:r>
      <w:bookmarkEnd w:id="2"/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0457E41E">
      <w:pPr>
        <w:rPr>
          <w:rFonts w:ascii="仿宋_GB2312" w:eastAsia="仿宋_GB2312"/>
          <w:b/>
          <w:sz w:val="24"/>
          <w:szCs w:val="32"/>
          <w:shd w:val="clear" w:color="auto" w:fill="FFFFFF"/>
        </w:rPr>
      </w:pPr>
      <w:r>
        <w:rPr>
          <w:rFonts w:ascii="仿宋_GB2312" w:hAnsi="微软雅黑" w:eastAsia="仿宋_GB2312"/>
          <w:b/>
          <w:sz w:val="24"/>
          <w:szCs w:val="32"/>
        </w:rPr>
        <w:t xml:space="preserve">2.1 </w:t>
      </w:r>
      <w:r>
        <w:rPr>
          <w:rFonts w:hint="eastAsia" w:ascii="仿宋_GB2312" w:hAnsi="微软雅黑" w:eastAsia="仿宋_GB2312"/>
          <w:b/>
          <w:sz w:val="24"/>
          <w:szCs w:val="32"/>
        </w:rPr>
        <w:t>项目</w:t>
      </w:r>
      <w:r>
        <w:rPr>
          <w:rFonts w:ascii="仿宋_GB2312" w:hAnsi="微软雅黑" w:eastAsia="仿宋_GB2312"/>
          <w:b/>
          <w:sz w:val="24"/>
          <w:szCs w:val="32"/>
        </w:rPr>
        <w:t>名称：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石油化工管理干部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学院七氟丙烷气体灭火装置检测、充装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服务框架协议竞争性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谈判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</w:p>
    <w:p w14:paraId="02534B54">
      <w:pPr>
        <w:rPr>
          <w:rFonts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2.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2 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项目地点：北京市朝阳区立水桥北甲1号。</w:t>
      </w:r>
    </w:p>
    <w:p w14:paraId="73F8DF25">
      <w:pPr>
        <w:ind w:left="1687" w:hanging="1687" w:hangingChars="700"/>
        <w:rPr>
          <w:rFonts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2.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3 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询价范围：学院立水桥校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区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11台瓶组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七氟丙烷的检测、充装及系统调式。（保修期限为壹年）</w:t>
      </w:r>
    </w:p>
    <w:p w14:paraId="3B752CA4">
      <w:pPr>
        <w:rPr>
          <w:rFonts w:hint="default" w:ascii="仿宋_GB2312" w:eastAsia="仿宋_GB2312"/>
          <w:b/>
          <w:sz w:val="24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2.4 报价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方式：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以固定单价（含未税金额、税金、价税合计）进行报价，按规定格式提供报价明细及单价组成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。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见附件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1</w:t>
      </w:r>
    </w:p>
    <w:p w14:paraId="2BA46CB7">
      <w:pP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</w:pPr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2.5 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报价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要求：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甲方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只接受一次报价。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须现场查勘。</w:t>
      </w:r>
    </w:p>
    <w:p w14:paraId="05AD2C0D">
      <w:pPr>
        <w:rPr>
          <w:rFonts w:ascii="仿宋_GB2312" w:hAnsi="微软雅黑" w:eastAsia="仿宋_GB2312"/>
          <w:b/>
          <w:sz w:val="24"/>
          <w:szCs w:val="32"/>
        </w:rPr>
      </w:pPr>
      <w:bookmarkStart w:id="3" w:name="_Toc256000003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3．报价人资格要求</w:t>
      </w:r>
      <w:bookmarkEnd w:id="3"/>
    </w:p>
    <w:p w14:paraId="7A6D0FA0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3.1 报价人应具备以下基本资格条件：</w:t>
      </w:r>
    </w:p>
    <w:p w14:paraId="7A7C7B63">
      <w:pPr>
        <w:rPr>
          <w:rFonts w:hint="eastAsia" w:ascii="仿宋_GB2312" w:hAnsi="微软雅黑" w:eastAsia="仿宋_GB2312"/>
          <w:b/>
          <w:sz w:val="24"/>
          <w:szCs w:val="32"/>
          <w:lang w:eastAsia="zh-CN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（1）在中华人民共和国境内注册的独立法人，经营范围需涵盖本询价项目业务范围；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具有与消防、电气年检资质等相关经营范围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。</w:t>
      </w:r>
    </w:p>
    <w:p w14:paraId="5E6DE1D0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（2）只有在法律和财务上独立、合法运作并独立于询价单位的报价人才能参加报价；</w:t>
      </w:r>
    </w:p>
    <w:p w14:paraId="553B9E86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（3）财务状况良好，具有足够资产及能力并有效地履行合同；</w:t>
      </w:r>
    </w:p>
    <w:p w14:paraId="0737837F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3.2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 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本次询价不接受联合体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询价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20096C91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3.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3 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本次询价资格审查方式：资格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评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审。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229AA105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3.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4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报价人应慎重考虑并决策是否参与本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次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询价项目。若获取了询价文件后决定不参与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询价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，请在递交报价文件截止时间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3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天前书面通知询价人。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2FF9C9EC">
      <w:pPr>
        <w:rPr>
          <w:rFonts w:ascii="仿宋_GB2312" w:hAnsi="微软雅黑" w:eastAsia="仿宋_GB2312"/>
          <w:b/>
          <w:sz w:val="24"/>
          <w:szCs w:val="32"/>
        </w:rPr>
      </w:pPr>
      <w:bookmarkStart w:id="4" w:name="_Toc256000004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4．询价文件及相关资料获取</w:t>
      </w:r>
      <w:bookmarkEnd w:id="4"/>
    </w:p>
    <w:p w14:paraId="5D68B450">
      <w:pPr>
        <w:rPr>
          <w:rFonts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4.1 获取询价文件、图纸等相关资料时间：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530EE4AF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（1）获取开始时间：</w:t>
      </w:r>
      <w:bookmarkStart w:id="5" w:name="EB56775f2cc34248239d5c1892692062a2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202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月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日</w:t>
      </w:r>
      <w:bookmarkEnd w:id="5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675ECA7D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（2）获取截止时间：</w:t>
      </w:r>
      <w:bookmarkStart w:id="6" w:name="EB6118eeec69874bca935ca8700d55e9ee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202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月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27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日</w:t>
      </w:r>
      <w:bookmarkEnd w:id="6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7F6C9177">
      <w:pPr>
        <w:rPr>
          <w:rFonts w:ascii="仿宋_GB2312" w:eastAsia="仿宋_GB2312"/>
          <w:b/>
          <w:sz w:val="24"/>
          <w:szCs w:val="32"/>
          <w:shd w:val="clear" w:color="auto" w:fill="FFFFFF"/>
        </w:rPr>
      </w:pPr>
      <w:bookmarkStart w:id="7" w:name="_Toc256000005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5．报价文件编制及递交</w:t>
      </w:r>
      <w:bookmarkEnd w:id="7"/>
    </w:p>
    <w:p w14:paraId="1D636CB4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hAnsi="微软雅黑" w:eastAsia="仿宋_GB2312"/>
          <w:b/>
          <w:sz w:val="24"/>
          <w:szCs w:val="32"/>
        </w:rPr>
        <w:t>5.1编制方式：</w:t>
      </w:r>
      <w:r>
        <w:rPr>
          <w:rFonts w:hint="eastAsia" w:ascii="仿宋_GB2312" w:hAnsi="微软雅黑" w:eastAsia="仿宋_GB2312"/>
          <w:b/>
          <w:sz w:val="24"/>
          <w:szCs w:val="32"/>
          <w:lang w:eastAsia="zh-CN"/>
        </w:rPr>
        <w:t>提供资质、</w:t>
      </w:r>
      <w:r>
        <w:rPr>
          <w:rFonts w:hint="eastAsia" w:ascii="仿宋_GB2312" w:hAnsi="微软雅黑" w:eastAsia="仿宋_GB2312"/>
          <w:b/>
          <w:sz w:val="24"/>
          <w:szCs w:val="32"/>
        </w:rPr>
        <w:t>报价文件</w:t>
      </w:r>
      <w:r>
        <w:rPr>
          <w:rFonts w:hint="eastAsia" w:ascii="仿宋_GB2312" w:hAnsi="微软雅黑" w:eastAsia="仿宋_GB2312"/>
          <w:b/>
          <w:sz w:val="24"/>
          <w:szCs w:val="32"/>
          <w:lang w:eastAsia="zh-CN"/>
        </w:rPr>
        <w:t>按（附件</w:t>
      </w:r>
      <w:r>
        <w:rPr>
          <w:rFonts w:hint="eastAsia" w:ascii="仿宋_GB2312" w:hAnsi="微软雅黑" w:eastAsia="仿宋_GB2312"/>
          <w:b/>
          <w:sz w:val="24"/>
          <w:szCs w:val="32"/>
          <w:lang w:val="en-US" w:eastAsia="zh-CN"/>
        </w:rPr>
        <w:t>1）</w:t>
      </w:r>
      <w:r>
        <w:rPr>
          <w:rFonts w:hint="eastAsia" w:ascii="仿宋_GB2312" w:hAnsi="微软雅黑" w:eastAsia="仿宋_GB2312"/>
          <w:b/>
          <w:sz w:val="24"/>
          <w:szCs w:val="32"/>
        </w:rPr>
        <w:t>编制</w:t>
      </w:r>
      <w:r>
        <w:rPr>
          <w:rFonts w:hint="eastAsia" w:ascii="仿宋_GB2312" w:hAnsi="微软雅黑" w:eastAsia="仿宋_GB2312"/>
          <w:b/>
          <w:sz w:val="24"/>
          <w:szCs w:val="32"/>
          <w:lang w:eastAsia="zh-CN"/>
        </w:rPr>
        <w:t>。</w:t>
      </w:r>
    </w:p>
    <w:p w14:paraId="1409F8C2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hAnsi="微软雅黑" w:eastAsia="仿宋_GB2312"/>
          <w:b/>
          <w:sz w:val="24"/>
          <w:szCs w:val="32"/>
        </w:rPr>
        <w:t xml:space="preserve">5.2递交时间：报价截止时间前均可递交。 </w:t>
      </w:r>
    </w:p>
    <w:p w14:paraId="019FBEC9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hAnsi="微软雅黑" w:eastAsia="仿宋_GB2312"/>
          <w:b/>
          <w:sz w:val="24"/>
          <w:szCs w:val="32"/>
        </w:rPr>
        <w:t>5.3报价截止时间：</w:t>
      </w:r>
      <w:bookmarkStart w:id="8" w:name="EBeedeb4a7b5ef46fb9e8905ca933fef9a"/>
      <w:r>
        <w:rPr>
          <w:rFonts w:hint="eastAsia" w:ascii="仿宋_GB2312" w:hAnsi="微软雅黑" w:eastAsia="仿宋_GB2312"/>
          <w:b/>
          <w:sz w:val="24"/>
          <w:szCs w:val="32"/>
        </w:rPr>
        <w:t>202</w:t>
      </w:r>
      <w:r>
        <w:rPr>
          <w:rFonts w:hint="eastAsia" w:ascii="仿宋_GB2312" w:hAnsi="微软雅黑" w:eastAsia="仿宋_GB2312"/>
          <w:b/>
          <w:sz w:val="24"/>
          <w:szCs w:val="32"/>
          <w:lang w:val="en-US" w:eastAsia="zh-CN"/>
        </w:rPr>
        <w:t>6</w:t>
      </w:r>
      <w:r>
        <w:rPr>
          <w:rFonts w:hint="eastAsia" w:ascii="仿宋_GB2312" w:hAnsi="微软雅黑" w:eastAsia="仿宋_GB2312"/>
          <w:b/>
          <w:sz w:val="24"/>
          <w:szCs w:val="32"/>
        </w:rPr>
        <w:t>年</w:t>
      </w:r>
      <w:r>
        <w:rPr>
          <w:rFonts w:hint="eastAsia" w:ascii="仿宋_GB2312" w:hAnsi="微软雅黑" w:eastAsia="仿宋_GB2312"/>
          <w:b/>
          <w:sz w:val="24"/>
          <w:szCs w:val="32"/>
          <w:lang w:val="en-US" w:eastAsia="zh-CN"/>
        </w:rPr>
        <w:t>6</w:t>
      </w:r>
      <w:r>
        <w:rPr>
          <w:rFonts w:hint="eastAsia" w:ascii="仿宋_GB2312" w:hAnsi="微软雅黑" w:eastAsia="仿宋_GB2312"/>
          <w:b/>
          <w:sz w:val="24"/>
          <w:szCs w:val="32"/>
        </w:rPr>
        <w:t>月</w:t>
      </w:r>
      <w:r>
        <w:rPr>
          <w:rFonts w:hint="eastAsia" w:ascii="仿宋_GB2312" w:hAnsi="微软雅黑" w:eastAsia="仿宋_GB2312"/>
          <w:b/>
          <w:sz w:val="24"/>
          <w:szCs w:val="32"/>
          <w:lang w:val="en-US" w:eastAsia="zh-CN"/>
        </w:rPr>
        <w:t>30</w:t>
      </w:r>
      <w:r>
        <w:rPr>
          <w:rFonts w:hint="eastAsia" w:ascii="仿宋_GB2312" w:hAnsi="微软雅黑" w:eastAsia="仿宋_GB2312"/>
          <w:b/>
          <w:sz w:val="24"/>
          <w:szCs w:val="32"/>
        </w:rPr>
        <w:t>日</w:t>
      </w:r>
      <w:bookmarkEnd w:id="8"/>
      <w:r>
        <w:rPr>
          <w:rFonts w:ascii="仿宋_GB2312" w:hAnsi="微软雅黑" w:eastAsia="仿宋_GB2312"/>
          <w:b/>
          <w:sz w:val="24"/>
          <w:szCs w:val="32"/>
        </w:rPr>
        <w:t xml:space="preserve"> 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。 </w:t>
      </w:r>
    </w:p>
    <w:p w14:paraId="72F07009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hAnsi="微软雅黑" w:eastAsia="仿宋_GB2312"/>
          <w:b/>
          <w:sz w:val="24"/>
          <w:szCs w:val="32"/>
        </w:rPr>
        <w:t>5.4递交方式：根据甲方</w:t>
      </w:r>
      <w:r>
        <w:rPr>
          <w:rFonts w:ascii="仿宋_GB2312" w:hAnsi="微软雅黑" w:eastAsia="仿宋_GB2312"/>
          <w:b/>
          <w:sz w:val="24"/>
          <w:szCs w:val="32"/>
        </w:rPr>
        <w:t>要求递交</w:t>
      </w:r>
      <w:r>
        <w:rPr>
          <w:rFonts w:hint="eastAsia" w:ascii="仿宋_GB2312" w:hAnsi="微软雅黑" w:eastAsia="仿宋_GB2312"/>
          <w:b/>
          <w:sz w:val="24"/>
          <w:szCs w:val="32"/>
        </w:rPr>
        <w:t>。</w:t>
      </w:r>
      <w:r>
        <w:rPr>
          <w:rFonts w:hint="eastAsia" w:ascii="仿宋_GB2312" w:hAnsi="微软雅黑" w:eastAsia="仿宋_GB2312"/>
          <w:b/>
          <w:sz w:val="24"/>
          <w:szCs w:val="32"/>
          <w:lang w:eastAsia="zh-CN"/>
        </w:rPr>
        <w:t>（快递或送至）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 </w:t>
      </w:r>
    </w:p>
    <w:p w14:paraId="2157C86A">
      <w:pPr>
        <w:rPr>
          <w:rFonts w:ascii="仿宋_GB2312" w:hAnsi="微软雅黑" w:eastAsia="仿宋_GB2312"/>
          <w:b/>
          <w:sz w:val="24"/>
          <w:szCs w:val="32"/>
        </w:rPr>
      </w:pPr>
      <w:bookmarkStart w:id="9" w:name="_Toc256000006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6．开标</w:t>
      </w:r>
      <w:bookmarkEnd w:id="9"/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1AFDD4E4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6.1开标时间：</w:t>
      </w:r>
      <w:bookmarkStart w:id="10" w:name="EB1f2c1bd63522472b97e8c1a12f917301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202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月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30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 xml:space="preserve">日 </w:t>
      </w:r>
      <w:bookmarkEnd w:id="10"/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 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11452658">
      <w:pPr>
        <w:rPr>
          <w:rFonts w:ascii="仿宋_GB2312" w:hAnsi="微软雅黑" w:eastAsia="仿宋_GB2312"/>
          <w:b/>
          <w:sz w:val="24"/>
          <w:szCs w:val="32"/>
        </w:rPr>
      </w:pPr>
      <w:bookmarkStart w:id="11" w:name="EBb10a75911c1744aab0bcbee93b08625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6.2</w:t>
      </w:r>
      <w:bookmarkEnd w:id="11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开标地点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北京市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朝阳区立水桥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北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甲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1号。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64B47C32">
      <w:pPr>
        <w:rPr>
          <w:rFonts w:ascii="仿宋_GB2312" w:hAnsi="微软雅黑" w:eastAsia="仿宋_GB2312"/>
          <w:b/>
          <w:sz w:val="24"/>
          <w:szCs w:val="32"/>
        </w:rPr>
      </w:pPr>
      <w:bookmarkStart w:id="12" w:name="_Toc256000007"/>
      <w:bookmarkEnd w:id="12"/>
      <w:bookmarkStart w:id="13" w:name="_Toc81547778"/>
      <w:bookmarkEnd w:id="13"/>
      <w:bookmarkStart w:id="14" w:name="_Toc80970331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7．其他</w:t>
      </w:r>
      <w:bookmarkEnd w:id="14"/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3F23179F">
      <w:pPr>
        <w:rPr>
          <w:rFonts w:ascii="仿宋_GB2312" w:hAnsi="微软雅黑" w:eastAsia="仿宋_GB2312"/>
          <w:b/>
          <w:sz w:val="24"/>
          <w:szCs w:val="32"/>
        </w:rPr>
      </w:pPr>
      <w:bookmarkStart w:id="15" w:name="EB0597c3bb56d7445aa88abf0d23c6f45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7.1</w:t>
      </w:r>
      <w:bookmarkEnd w:id="15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本次询价对询价人不作经济补偿。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365D7404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7.2请报价人注意：在开标前自己的身份应对其他报价人保密。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039909D8">
      <w:pPr>
        <w:rPr>
          <w:rFonts w:ascii="仿宋_GB2312" w:hAnsi="微软雅黑" w:eastAsia="仿宋_GB2312"/>
          <w:b/>
          <w:sz w:val="24"/>
          <w:szCs w:val="32"/>
        </w:rPr>
      </w:pPr>
      <w:bookmarkStart w:id="16" w:name="_Toc25600000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8．询价人</w:t>
      </w:r>
      <w:bookmarkEnd w:id="16"/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7AC75421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名称：</w:t>
      </w:r>
      <w:bookmarkStart w:id="17" w:name="EBda194c02a586483da2397be05b113163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石油化工管理干部学院</w:t>
      </w:r>
      <w:bookmarkEnd w:id="17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；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0AA12602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地址：</w:t>
      </w:r>
      <w:bookmarkStart w:id="18" w:name="EB012464b058274c0ab0321a8c46be8a5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北京市朝阳区立水桥北甲1号</w:t>
      </w:r>
      <w:bookmarkEnd w:id="1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；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55FA1FB1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邮编：</w:t>
      </w:r>
      <w:bookmarkStart w:id="19" w:name="EBa12f3da92a174e3e9ecdda0c2005507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100012</w:t>
      </w:r>
      <w:bookmarkEnd w:id="19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；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46BD945A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联系人：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刘老师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；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45C3B1CE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电话：</w:t>
      </w:r>
      <w:bookmarkStart w:id="20" w:name="EB1ba6f96ae4744013bee25765b8cc72af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010-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6160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19</w:t>
      </w:r>
      <w:bookmarkEnd w:id="20"/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93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 1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3552768168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；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58F3475B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电子邮箱：</w:t>
      </w:r>
      <w:bookmarkStart w:id="21" w:name="EB2d4b6786d3294d488daad752cb55b1ac"/>
      <w:r>
        <w:rPr>
          <w:rFonts w:hint="eastAsia" w:ascii="宋体" w:hAnsi="宋体"/>
          <w:b/>
          <w:bCs/>
          <w:szCs w:val="21"/>
          <w:lang w:val="en-US" w:eastAsia="zh-CN"/>
        </w:rPr>
        <w:t>liuzhm</w:t>
      </w:r>
      <w:r>
        <w:rPr>
          <w:rFonts w:ascii="宋体" w:hAnsi="宋体"/>
          <w:b/>
          <w:bCs/>
          <w:szCs w:val="21"/>
        </w:rPr>
        <w:t>.glgy@sinopec.com</w:t>
      </w:r>
      <w:bookmarkEnd w:id="21"/>
      <w:r>
        <w:rPr>
          <w:rFonts w:hint="eastAsia" w:ascii="仿宋_GB2312" w:eastAsia="仿宋_GB2312"/>
          <w:b/>
          <w:bCs/>
          <w:sz w:val="24"/>
          <w:szCs w:val="32"/>
          <w:shd w:val="clear" w:color="auto" w:fill="FFFFFF"/>
        </w:rPr>
        <w:t>。</w:t>
      </w:r>
      <w:r>
        <w:rPr>
          <w:rFonts w:hint="eastAsia" w:ascii="仿宋_GB2312" w:hAnsi="微软雅黑" w:eastAsia="仿宋_GB2312"/>
          <w:b/>
          <w:bCs/>
          <w:sz w:val="24"/>
          <w:szCs w:val="32"/>
        </w:rPr>
        <w:t xml:space="preserve"> </w:t>
      </w:r>
    </w:p>
    <w:p w14:paraId="50BF3546">
      <w:pPr>
        <w:rPr>
          <w:rFonts w:ascii="仿宋_GB2312" w:hAnsi="微软雅黑" w:eastAsia="仿宋_GB2312"/>
          <w:b/>
          <w:sz w:val="24"/>
          <w:szCs w:val="32"/>
        </w:rPr>
      </w:pPr>
      <w:bookmarkStart w:id="22" w:name="_Toc256000011"/>
      <w:r>
        <w:rPr>
          <w:rFonts w:ascii="仿宋_GB2312" w:eastAsia="仿宋_GB2312"/>
          <w:b/>
          <w:sz w:val="24"/>
          <w:szCs w:val="32"/>
          <w:shd w:val="clear" w:color="auto" w:fill="FFFFFF"/>
        </w:rPr>
        <w:t>9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．公告发布期限</w:t>
      </w:r>
      <w:bookmarkEnd w:id="22"/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1FB8267B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本公告发布期限：202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.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.2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3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-202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.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6.27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  <w:bookmarkStart w:id="23" w:name="_GoBack"/>
      <w:bookmarkEnd w:id="23"/>
    </w:p>
    <w:p w14:paraId="0012A640">
      <w:pPr>
        <w:rPr>
          <w:rFonts w:ascii="仿宋_GB2312" w:eastAsia="仿宋_GB2312"/>
          <w:sz w:val="24"/>
          <w:szCs w:val="32"/>
        </w:rPr>
      </w:pPr>
    </w:p>
    <w:sectPr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FA646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E8F8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05"/>
    <w:rsid w:val="00072BD9"/>
    <w:rsid w:val="000C20B1"/>
    <w:rsid w:val="000D572D"/>
    <w:rsid w:val="001501EB"/>
    <w:rsid w:val="001766F5"/>
    <w:rsid w:val="00193CD2"/>
    <w:rsid w:val="00211E3F"/>
    <w:rsid w:val="00223A4F"/>
    <w:rsid w:val="00247F4E"/>
    <w:rsid w:val="0026589C"/>
    <w:rsid w:val="003C43BF"/>
    <w:rsid w:val="0041708D"/>
    <w:rsid w:val="00442870"/>
    <w:rsid w:val="004944E2"/>
    <w:rsid w:val="004967CC"/>
    <w:rsid w:val="00555E12"/>
    <w:rsid w:val="00587889"/>
    <w:rsid w:val="006027A7"/>
    <w:rsid w:val="006255DE"/>
    <w:rsid w:val="00667ADE"/>
    <w:rsid w:val="006B0DF8"/>
    <w:rsid w:val="006B177A"/>
    <w:rsid w:val="007356D2"/>
    <w:rsid w:val="00770A5A"/>
    <w:rsid w:val="007738D2"/>
    <w:rsid w:val="0077460E"/>
    <w:rsid w:val="007E3C7E"/>
    <w:rsid w:val="00881FA1"/>
    <w:rsid w:val="008C0BEF"/>
    <w:rsid w:val="00974092"/>
    <w:rsid w:val="00A072A5"/>
    <w:rsid w:val="00A45608"/>
    <w:rsid w:val="00AD57A4"/>
    <w:rsid w:val="00AD7E55"/>
    <w:rsid w:val="00B76532"/>
    <w:rsid w:val="00BF37C9"/>
    <w:rsid w:val="00C62667"/>
    <w:rsid w:val="00CB2A1A"/>
    <w:rsid w:val="00DD1B27"/>
    <w:rsid w:val="00E13F07"/>
    <w:rsid w:val="00E77D64"/>
    <w:rsid w:val="00EC4005"/>
    <w:rsid w:val="00ED3034"/>
    <w:rsid w:val="00EF5A3C"/>
    <w:rsid w:val="00F252B6"/>
    <w:rsid w:val="00F41C69"/>
    <w:rsid w:val="00F90E4D"/>
    <w:rsid w:val="00FD1480"/>
    <w:rsid w:val="00FD57A3"/>
    <w:rsid w:val="01C17B28"/>
    <w:rsid w:val="168D5B14"/>
    <w:rsid w:val="1ADD312F"/>
    <w:rsid w:val="200F1ACC"/>
    <w:rsid w:val="259E0D8D"/>
    <w:rsid w:val="29A63B55"/>
    <w:rsid w:val="30591A16"/>
    <w:rsid w:val="39906762"/>
    <w:rsid w:val="44EF7B48"/>
    <w:rsid w:val="5DAA38F9"/>
    <w:rsid w:val="64FA302E"/>
    <w:rsid w:val="7254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kern w:val="0"/>
      <w:sz w:val="24"/>
      <w:szCs w:val="2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9"/>
    <w:rPr>
      <w:rFonts w:ascii="宋体" w:hAnsi="宋体" w:eastAsia="宋体" w:cs="宋体"/>
      <w:kern w:val="0"/>
      <w:sz w:val="24"/>
      <w:szCs w:val="24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header" Target="header1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6" Type="http://schemas.openxmlformats.org/officeDocument/2006/relationships/customXml" Target="../customXml/item1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openxmlformats.org/officeDocument/2006/relationships/customXml" Target="../customXml/item4.xml"/><Relationship Id="rId4" Type="http://schemas.openxmlformats.org/officeDocument/2006/relationships/header" Target="header2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255124756D5EAA40BA9C63BB3DFACBF3" ma:contentTypeVersion="1" ma:contentTypeDescription="新建文档。" ma:contentTypeScope="" ma:versionID="2ed4f6e945463d8e109155d66f34e16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107b0345c29e57748057d300629ff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计划开始日期" ma:description="“计划开始日期”是由“发布”功能创建的网站栏。它用于指定第一次向网站访问者显示此页面的日期和时间。" ma:hidden="true" ma:internalName="PublishingStartDate">
      <xsd:simpleType>
        <xsd:restriction base="dms:Unknown"/>
      </xsd:simpleType>
    </xsd:element>
    <xsd:element name="PublishingExpirationDate" ma:index="9" nillable="true" ma:displayName="计划结束日期" ma:description="“计划结束日期”是由“发布”功能创建的网站栏。它用于指定不再向网站访问者显示此页面的日期和时间。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E510E5C-BA8F-4C42-B3D8-7F2D735C447D}"/>
</file>

<file path=customXml/itemProps2.xml><?xml version="1.0" encoding="utf-8"?>
<ds:datastoreItem xmlns:ds="http://schemas.openxmlformats.org/officeDocument/2006/customXml" ds:itemID="{3D51BC82-5992-4661-A12A-9ED6DBCDC5E3}"/>
</file>

<file path=customXml/itemProps3.xml><?xml version="1.0" encoding="utf-8"?>
<ds:datastoreItem xmlns:ds="http://schemas.openxmlformats.org/officeDocument/2006/customXml" ds:itemID="{D3B6AA64-9A2E-4CA4-8E0E-265A7C35C8F8}"/>
</file>

<file path=customXml/itemProps4.xml><?xml version="1.0" encoding="utf-8"?>
<ds:datastoreItem xmlns:ds="http://schemas.openxmlformats.org/officeDocument/2006/customXml" ds:itemID="{39AFD2B6-6BB2-48A8-A01D-8B71A7BA87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2</Pages>
  <Words>196</Words>
  <Characters>1118</Characters>
  <Lines>9</Lines>
  <Paragraphs>2</Paragraphs>
  <TotalTime>123</TotalTime>
  <ScaleCrop>false</ScaleCrop>
  <LinksUpToDate>false</LinksUpToDate>
  <CharactersWithSpaces>1312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崔杰</dc:creator>
  <cp:lastModifiedBy>lenovo</cp:lastModifiedBy>
  <cp:revision>35</cp:revision>
  <cp:lastPrinted>2026-06-22T05:58:00Z</cp:lastPrinted>
  <dcterms:created xsi:type="dcterms:W3CDTF">2022-05-18T07:05:00Z</dcterms:created>
  <dcterms:modified xsi:type="dcterms:W3CDTF">2026-06-23T01:25:39Z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396CB5EB600148BAA74CDE24FADA7CC9_12</vt:lpwstr>
  </property>
  <property fmtid="{D5CDD505-2E9C-101B-9397-08002B2CF9AE}" pid="4" name="ContentTypeId">
    <vt:lpwstr>0x010100255124756D5EAA40BA9C63BB3DFACBF3</vt:lpwstr>
  </property>
</Properties>
</file>