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3D3E5" w14:textId="77777777" w:rsidR="00D91F06" w:rsidRDefault="00432965">
      <w:pPr>
        <w:jc w:val="center"/>
        <w:rPr>
          <w:rFonts w:ascii="方正大标宋简体" w:eastAsia="方正大标宋简体" w:hAnsi="华文中宋"/>
          <w:sz w:val="44"/>
          <w:szCs w:val="44"/>
          <w:shd w:val="clear" w:color="auto" w:fill="FFFFFF"/>
        </w:rPr>
      </w:pPr>
      <w:bookmarkStart w:id="0" w:name="EBda158ebef3e74de18f90e1256663ad17"/>
      <w:r>
        <w:rPr>
          <w:rFonts w:ascii="方正大标宋简体" w:eastAsia="方正大标宋简体" w:hAnsi="华文中宋" w:hint="eastAsia"/>
          <w:sz w:val="44"/>
          <w:szCs w:val="44"/>
          <w:shd w:val="clear" w:color="auto" w:fill="FFFFFF"/>
        </w:rPr>
        <w:t>石油化工管理干部</w:t>
      </w:r>
      <w:bookmarkEnd w:id="0"/>
      <w:r>
        <w:rPr>
          <w:rFonts w:ascii="方正大标宋简体" w:eastAsia="方正大标宋简体" w:hAnsi="华文中宋" w:hint="eastAsia"/>
          <w:sz w:val="44"/>
          <w:szCs w:val="44"/>
          <w:shd w:val="clear" w:color="auto" w:fill="FFFFFF"/>
        </w:rPr>
        <w:t>学院</w:t>
      </w:r>
    </w:p>
    <w:p w14:paraId="4BAE591B" w14:textId="69315B36" w:rsidR="00D91F06" w:rsidRDefault="004B4ABB">
      <w:pPr>
        <w:jc w:val="center"/>
        <w:rPr>
          <w:rFonts w:ascii="方正大标宋简体" w:eastAsia="方正大标宋简体" w:hAnsi="华文中宋"/>
          <w:sz w:val="44"/>
          <w:szCs w:val="44"/>
          <w:shd w:val="clear" w:color="auto" w:fill="FFFFFF"/>
        </w:rPr>
      </w:pPr>
      <w:r>
        <w:rPr>
          <w:rFonts w:ascii="方正大标宋简体" w:eastAsia="方正大标宋简体" w:hAnsi="华文中宋" w:hint="eastAsia"/>
          <w:sz w:val="44"/>
          <w:szCs w:val="44"/>
          <w:shd w:val="clear" w:color="auto" w:fill="FFFFFF"/>
        </w:rPr>
        <w:t>木</w:t>
      </w:r>
      <w:proofErr w:type="gramStart"/>
      <w:r>
        <w:rPr>
          <w:rFonts w:ascii="方正大标宋简体" w:eastAsia="方正大标宋简体" w:hAnsi="华文中宋" w:hint="eastAsia"/>
          <w:sz w:val="44"/>
          <w:szCs w:val="44"/>
          <w:shd w:val="clear" w:color="auto" w:fill="FFFFFF"/>
        </w:rPr>
        <w:t>栈道刷</w:t>
      </w:r>
      <w:r>
        <w:rPr>
          <w:rFonts w:ascii="方正大标宋简体" w:eastAsia="方正大标宋简体" w:hAnsi="华文中宋"/>
          <w:sz w:val="44"/>
          <w:szCs w:val="44"/>
          <w:shd w:val="clear" w:color="auto" w:fill="FFFFFF"/>
        </w:rPr>
        <w:t>木蜡油</w:t>
      </w:r>
      <w:proofErr w:type="gramEnd"/>
      <w:r w:rsidR="00432965">
        <w:rPr>
          <w:rFonts w:ascii="方正大标宋简体" w:eastAsia="方正大标宋简体" w:hAnsi="华文中宋" w:hint="eastAsia"/>
          <w:sz w:val="44"/>
          <w:szCs w:val="44"/>
          <w:shd w:val="clear" w:color="auto" w:fill="FFFFFF"/>
        </w:rPr>
        <w:t>工程询价公告</w:t>
      </w:r>
    </w:p>
    <w:p w14:paraId="1FFCF614" w14:textId="77777777" w:rsidR="00D91F06" w:rsidRDefault="00D91F06">
      <w:pPr>
        <w:rPr>
          <w:szCs w:val="21"/>
          <w:shd w:val="clear" w:color="auto" w:fill="FFFFFF"/>
        </w:rPr>
      </w:pPr>
      <w:bookmarkStart w:id="1" w:name="_Toc256000001"/>
    </w:p>
    <w:bookmarkEnd w:id="1"/>
    <w:p w14:paraId="62705452" w14:textId="77777777" w:rsidR="00D91F06" w:rsidRDefault="00432965">
      <w:pPr>
        <w:pStyle w:val="a7"/>
        <w:ind w:firstLineChars="0" w:firstLine="0"/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1. 询价条件</w:t>
      </w:r>
    </w:p>
    <w:p w14:paraId="6757BD82" w14:textId="77777777" w:rsidR="00D91F06" w:rsidRDefault="00432965">
      <w:pPr>
        <w:ind w:firstLineChars="200" w:firstLine="482"/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石油化工管理干部学院（以下简称学院）隶属于中国石油化工集团公司（以下简称集团公司），学院总部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座落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于北京市朝阳区立水桥，是集团公司党校、人才培训中心、继续项目教育中心、信息技术培训中心和远程教育中心六位一体的高级人才培训基地，具有培训、研究和咨询三大功能。</w:t>
      </w:r>
    </w:p>
    <w:p w14:paraId="38AE0FE6" w14:textId="1D95D4C8" w:rsidR="00D91F06" w:rsidRDefault="004B4ABB">
      <w:pPr>
        <w:ind w:firstLineChars="200" w:firstLine="482"/>
        <w:rPr>
          <w:rFonts w:ascii="仿宋_GB2312" w:eastAsia="仿宋_GB2312"/>
          <w:b/>
          <w:sz w:val="24"/>
          <w:szCs w:val="32"/>
          <w:shd w:val="clear" w:color="auto" w:fill="FFFFFF"/>
        </w:rPr>
      </w:pPr>
      <w:r w:rsidRPr="004B4ABB">
        <w:rPr>
          <w:rFonts w:ascii="仿宋_GB2312" w:eastAsia="仿宋_GB2312" w:hAnsi="宋体" w:hint="eastAsia"/>
          <w:b/>
          <w:sz w:val="24"/>
          <w:szCs w:val="24"/>
        </w:rPr>
        <w:t>学院</w:t>
      </w:r>
      <w:proofErr w:type="gramStart"/>
      <w:r w:rsidRPr="004B4ABB">
        <w:rPr>
          <w:rFonts w:ascii="仿宋_GB2312" w:eastAsia="仿宋_GB2312" w:hAnsi="宋体" w:hint="eastAsia"/>
          <w:b/>
          <w:sz w:val="24"/>
          <w:szCs w:val="24"/>
        </w:rPr>
        <w:t>健康步</w:t>
      </w:r>
      <w:proofErr w:type="gramEnd"/>
      <w:r w:rsidRPr="004B4ABB">
        <w:rPr>
          <w:rFonts w:ascii="仿宋_GB2312" w:eastAsia="仿宋_GB2312" w:hAnsi="宋体" w:hint="eastAsia"/>
          <w:b/>
          <w:sz w:val="24"/>
          <w:szCs w:val="24"/>
        </w:rPr>
        <w:t>道木栈道，建成近两年时间，经日晒雨淋木栈道现已开始发白，为延长使用年限和提升校园环境，经过多方了解调研，计划对木栈道区域</w:t>
      </w:r>
      <w:proofErr w:type="gramStart"/>
      <w:r w:rsidRPr="004B4ABB">
        <w:rPr>
          <w:rFonts w:ascii="仿宋_GB2312" w:eastAsia="仿宋_GB2312" w:hAnsi="宋体" w:hint="eastAsia"/>
          <w:b/>
          <w:sz w:val="24"/>
          <w:szCs w:val="24"/>
        </w:rPr>
        <w:t>进行刷木蜡油</w:t>
      </w:r>
      <w:proofErr w:type="gramEnd"/>
      <w:r w:rsidRPr="004B4ABB">
        <w:rPr>
          <w:rFonts w:ascii="仿宋_GB2312" w:eastAsia="仿宋_GB2312" w:hAnsi="宋体" w:hint="eastAsia"/>
          <w:b/>
          <w:sz w:val="24"/>
          <w:szCs w:val="24"/>
        </w:rPr>
        <w:t>，使用原色木蜡油提升木材的亮度，保持木材原有颜色；木</w:t>
      </w:r>
      <w:proofErr w:type="gramStart"/>
      <w:r w:rsidRPr="004B4ABB">
        <w:rPr>
          <w:rFonts w:ascii="仿宋_GB2312" w:eastAsia="仿宋_GB2312" w:hAnsi="宋体" w:hint="eastAsia"/>
          <w:b/>
          <w:sz w:val="24"/>
          <w:szCs w:val="24"/>
        </w:rPr>
        <w:t>栈道刷木蜡油</w:t>
      </w:r>
      <w:proofErr w:type="gramEnd"/>
      <w:r w:rsidRPr="004B4ABB">
        <w:rPr>
          <w:rFonts w:ascii="仿宋_GB2312" w:eastAsia="仿宋_GB2312" w:hAnsi="宋体" w:hint="eastAsia"/>
          <w:b/>
          <w:sz w:val="24"/>
          <w:szCs w:val="24"/>
        </w:rPr>
        <w:t>包含步道、扶手、台阶、两侧封板</w:t>
      </w:r>
      <w:r w:rsidR="008A7629">
        <w:rPr>
          <w:rFonts w:ascii="仿宋_GB2312" w:eastAsia="仿宋_GB2312" w:hAnsi="宋体" w:hint="eastAsia"/>
          <w:b/>
          <w:sz w:val="24"/>
          <w:szCs w:val="24"/>
        </w:rPr>
        <w:t>、</w:t>
      </w:r>
      <w:r w:rsidR="008A7629">
        <w:rPr>
          <w:rFonts w:ascii="仿宋_GB2312" w:eastAsia="仿宋_GB2312" w:hAnsi="宋体"/>
          <w:b/>
          <w:sz w:val="24"/>
          <w:szCs w:val="24"/>
        </w:rPr>
        <w:t>听泉湖木桥、廊架</w:t>
      </w:r>
      <w:r w:rsidR="00432965" w:rsidRPr="004B4ABB">
        <w:rPr>
          <w:rFonts w:ascii="仿宋_GB2312" w:eastAsia="仿宋_GB2312" w:hint="eastAsia"/>
          <w:b/>
          <w:sz w:val="24"/>
          <w:szCs w:val="24"/>
          <w:shd w:val="clear" w:color="auto" w:fill="FFFFFF"/>
        </w:rPr>
        <w:t>。</w:t>
      </w:r>
      <w:r w:rsidR="00432965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工程量清单中所有内容。</w:t>
      </w:r>
    </w:p>
    <w:p w14:paraId="565B89A8" w14:textId="02A26F40" w:rsidR="00D91F06" w:rsidRDefault="00432965">
      <w:pPr>
        <w:ind w:firstLineChars="200" w:firstLine="482"/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询价人为石油化工管理干部学院，建设资金来自企业自筹，石油化工管理干部学院</w:t>
      </w:r>
      <w:r w:rsidR="004B4ABB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木</w:t>
      </w:r>
      <w:proofErr w:type="gramStart"/>
      <w:r w:rsidR="004B4ABB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栈道刷木蜡油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工程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询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比价项目已具备询价条件，特邀请有意向的承包商参与询价。</w:t>
      </w:r>
    </w:p>
    <w:p w14:paraId="6E8D7FBD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bookmarkStart w:id="2" w:name="_Toc256000002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 项目概况与询价范围</w:t>
      </w:r>
      <w:bookmarkEnd w:id="2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1009843B" w14:textId="32089725" w:rsidR="00D91F06" w:rsidRDefault="0043296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Ansi="微软雅黑"/>
          <w:b/>
          <w:sz w:val="24"/>
          <w:szCs w:val="32"/>
        </w:rPr>
        <w:t xml:space="preserve">2.1 </w:t>
      </w:r>
      <w:r>
        <w:rPr>
          <w:rFonts w:ascii="仿宋_GB2312" w:eastAsia="仿宋_GB2312" w:hAnsi="微软雅黑" w:hint="eastAsia"/>
          <w:b/>
          <w:sz w:val="24"/>
          <w:szCs w:val="32"/>
        </w:rPr>
        <w:t>项目</w:t>
      </w:r>
      <w:r>
        <w:rPr>
          <w:rFonts w:ascii="仿宋_GB2312" w:eastAsia="仿宋_GB2312" w:hAnsi="微软雅黑"/>
          <w:b/>
          <w:sz w:val="24"/>
          <w:szCs w:val="32"/>
        </w:rPr>
        <w:t>名称：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石油化工管理干部学院</w:t>
      </w:r>
      <w:r w:rsidR="008A762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木</w:t>
      </w:r>
      <w:proofErr w:type="gramStart"/>
      <w:r w:rsidR="008A762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栈道刷</w:t>
      </w:r>
      <w:r w:rsidR="008A7629">
        <w:rPr>
          <w:rFonts w:ascii="仿宋_GB2312" w:eastAsia="仿宋_GB2312"/>
          <w:b/>
          <w:sz w:val="24"/>
          <w:szCs w:val="32"/>
          <w:shd w:val="clear" w:color="auto" w:fill="FFFFFF"/>
        </w:rPr>
        <w:t>木蜡油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工程。</w:t>
      </w:r>
    </w:p>
    <w:p w14:paraId="6D231D73" w14:textId="77777777" w:rsidR="00D91F06" w:rsidRDefault="0043296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项目地点：北京市朝阳区立水桥北甲1号。</w:t>
      </w:r>
    </w:p>
    <w:p w14:paraId="40DE7A3E" w14:textId="0F25032D" w:rsidR="00D91F06" w:rsidRDefault="0043296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询价范围：</w:t>
      </w:r>
      <w:r w:rsidR="008A762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木</w:t>
      </w:r>
      <w:proofErr w:type="gramStart"/>
      <w:r w:rsidR="008A762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栈道刷</w:t>
      </w:r>
      <w:r w:rsidR="008A7629">
        <w:rPr>
          <w:rFonts w:ascii="仿宋_GB2312" w:eastAsia="仿宋_GB2312"/>
          <w:b/>
          <w:sz w:val="24"/>
          <w:szCs w:val="32"/>
          <w:shd w:val="clear" w:color="auto" w:fill="FFFFFF"/>
        </w:rPr>
        <w:t>木蜡油</w:t>
      </w:r>
      <w:proofErr w:type="gramEnd"/>
      <w:r w:rsidR="008A7629">
        <w:rPr>
          <w:rFonts w:ascii="仿宋_GB2312" w:eastAsia="仿宋_GB2312"/>
          <w:b/>
          <w:sz w:val="24"/>
          <w:szCs w:val="32"/>
          <w:shd w:val="clear" w:color="auto" w:fill="FFFFFF"/>
        </w:rPr>
        <w:t>（</w:t>
      </w:r>
      <w:r w:rsidR="008A762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原色</w:t>
      </w:r>
      <w:r w:rsidR="008A7629">
        <w:rPr>
          <w:rFonts w:ascii="仿宋_GB2312" w:eastAsia="仿宋_GB2312"/>
          <w:b/>
          <w:sz w:val="24"/>
          <w:szCs w:val="32"/>
          <w:shd w:val="clear" w:color="auto" w:fill="FFFFFF"/>
        </w:rPr>
        <w:t>）</w:t>
      </w:r>
      <w:r w:rsidR="008A762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，</w:t>
      </w:r>
      <w:r w:rsidR="008A7629">
        <w:rPr>
          <w:rFonts w:ascii="仿宋_GB2312" w:eastAsia="仿宋_GB2312"/>
          <w:b/>
          <w:sz w:val="24"/>
          <w:szCs w:val="32"/>
          <w:shd w:val="clear" w:color="auto" w:fill="FFFFFF"/>
        </w:rPr>
        <w:t>含扶手及所有侧面封板，木栈道台阶、两侧封板、听泉湖木桥、花廊架</w:t>
      </w:r>
      <w:r w:rsidR="008A762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等相关</w:t>
      </w:r>
      <w:r w:rsidR="008A7629">
        <w:rPr>
          <w:rFonts w:ascii="仿宋_GB2312" w:eastAsia="仿宋_GB2312"/>
          <w:b/>
          <w:sz w:val="24"/>
          <w:szCs w:val="32"/>
          <w:shd w:val="clear" w:color="auto" w:fill="FFFFFF"/>
        </w:rPr>
        <w:t>维修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  <w:r w:rsidR="008A762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周边</w:t>
      </w:r>
      <w:r w:rsidR="008A7629">
        <w:rPr>
          <w:rFonts w:ascii="仿宋_GB2312" w:eastAsia="仿宋_GB2312"/>
          <w:b/>
          <w:sz w:val="24"/>
          <w:szCs w:val="32"/>
          <w:shd w:val="clear" w:color="auto" w:fill="FFFFFF"/>
        </w:rPr>
        <w:t>环境防护及绿地地被植物保护。</w:t>
      </w:r>
      <w:r w:rsidR="008A762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工程施工</w:t>
      </w:r>
      <w:r w:rsidR="008A7629">
        <w:rPr>
          <w:rFonts w:ascii="仿宋_GB2312" w:eastAsia="仿宋_GB2312"/>
          <w:b/>
          <w:sz w:val="24"/>
          <w:szCs w:val="32"/>
          <w:shd w:val="clear" w:color="auto" w:fill="FFFFFF"/>
        </w:rPr>
        <w:t>结束完成恢复施工区域环境卫生。</w:t>
      </w:r>
      <w:r w:rsidR="008A762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产生的</w:t>
      </w:r>
      <w:r w:rsidR="008A7629">
        <w:rPr>
          <w:rFonts w:ascii="仿宋_GB2312" w:eastAsia="仿宋_GB2312"/>
          <w:b/>
          <w:sz w:val="24"/>
          <w:szCs w:val="32"/>
          <w:shd w:val="clear" w:color="auto" w:fill="FFFFFF"/>
        </w:rPr>
        <w:t>垃圾清运费用。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工程量清单中所有内容。</w:t>
      </w:r>
      <w:r w:rsidR="008A762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木栈道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甲供，投标人不必报价。除</w:t>
      </w:r>
      <w:r w:rsidR="008A762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除木栈道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外其余材料乙供。</w:t>
      </w:r>
    </w:p>
    <w:p w14:paraId="2469915C" w14:textId="77777777" w:rsidR="00D91F06" w:rsidRDefault="0043296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2.4 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方式：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按规定格式提供报价明细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。</w:t>
      </w:r>
    </w:p>
    <w:p w14:paraId="275BF832" w14:textId="492BEE1B" w:rsidR="00D91F06" w:rsidRDefault="0043296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2.5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要求：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甲方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只接受一次报价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，控制价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 w:rsidR="008A7629">
        <w:rPr>
          <w:rFonts w:ascii="仿宋_GB2312" w:eastAsia="仿宋_GB2312"/>
          <w:b/>
          <w:sz w:val="24"/>
          <w:szCs w:val="32"/>
          <w:shd w:val="clear" w:color="auto" w:fill="FFFFFF"/>
        </w:rPr>
        <w:t>/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万元。</w:t>
      </w:r>
    </w:p>
    <w:p w14:paraId="7EC7DB84" w14:textId="3CCDE0A4" w:rsidR="00D91F06" w:rsidRDefault="0043296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2.6 工期期限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要求：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按学院规定时间</w:t>
      </w:r>
      <w:r w:rsidR="008A762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五一</w:t>
      </w:r>
      <w:r w:rsidR="008A7629">
        <w:rPr>
          <w:rFonts w:ascii="仿宋_GB2312" w:eastAsia="仿宋_GB2312"/>
          <w:b/>
          <w:sz w:val="24"/>
          <w:szCs w:val="32"/>
          <w:shd w:val="clear" w:color="auto" w:fill="FFFFFF"/>
        </w:rPr>
        <w:t>假期期间，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5月</w:t>
      </w:r>
      <w:r w:rsidR="008A7629">
        <w:rPr>
          <w:rFonts w:ascii="仿宋_GB2312" w:eastAsia="仿宋_GB2312"/>
          <w:b/>
          <w:sz w:val="24"/>
          <w:szCs w:val="32"/>
          <w:shd w:val="clear" w:color="auto" w:fill="FFFFFF"/>
        </w:rPr>
        <w:t>6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日前完成全部施工内容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。</w:t>
      </w:r>
    </w:p>
    <w:p w14:paraId="10B8C449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bookmarkStart w:id="3" w:name="_Toc256000003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3．报价人资格要求</w:t>
      </w:r>
      <w:bookmarkEnd w:id="3"/>
    </w:p>
    <w:p w14:paraId="24FB7FCE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3.1 报价人应具备以下基本资格条件：</w:t>
      </w:r>
    </w:p>
    <w:p w14:paraId="3EE6B383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（1）在中华人民共和国境内注册的独立法人，经营范围需涵盖本询价项目业务范围；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3CA3C09A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（2）只有在法律和财务上独立、合法运作并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独立于询价单位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的报价人才能参加报价；</w:t>
      </w:r>
    </w:p>
    <w:p w14:paraId="4C86605C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（3）财务状况良好，具有足够资产及能力并有效地履行合同。</w:t>
      </w:r>
    </w:p>
    <w:p w14:paraId="48A5EA26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3.2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本次询价不接受联合体投标。</w:t>
      </w:r>
    </w:p>
    <w:p w14:paraId="1D63366D" w14:textId="57CC2460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本次询价资格审查方式：资格</w:t>
      </w:r>
      <w:r w:rsidR="00FD3076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后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审。</w:t>
      </w:r>
    </w:p>
    <w:p w14:paraId="63CEE9C0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报价人应慎重考虑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并决策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是否参与本询价项目的投标。若获取了询价文件后决定不参与投标，请在递交报价文件截止时间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3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天前书面通知询价人。</w:t>
      </w:r>
    </w:p>
    <w:p w14:paraId="4A13C5E0" w14:textId="00EB2CFE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bookmarkStart w:id="4" w:name="_Toc256000004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4．询价文件及相关资料获取</w:t>
      </w:r>
      <w:bookmarkEnd w:id="4"/>
      <w:r>
        <w:rPr>
          <w:rFonts w:ascii="仿宋_GB2312" w:eastAsia="仿宋_GB2312" w:hAnsi="微软雅黑" w:hint="eastAsia"/>
          <w:b/>
          <w:sz w:val="24"/>
          <w:szCs w:val="32"/>
        </w:rPr>
        <w:t>（通过</w:t>
      </w:r>
      <w:r>
        <w:rPr>
          <w:rFonts w:ascii="仿宋_GB2312" w:eastAsia="仿宋_GB2312" w:hAnsi="微软雅黑"/>
          <w:b/>
          <w:sz w:val="24"/>
          <w:szCs w:val="32"/>
        </w:rPr>
        <w:t>询价人联系邮箱报名</w:t>
      </w:r>
      <w:r>
        <w:rPr>
          <w:rFonts w:ascii="仿宋_GB2312" w:eastAsia="仿宋_GB2312" w:hAnsi="微软雅黑" w:hint="eastAsia"/>
          <w:b/>
          <w:sz w:val="24"/>
          <w:szCs w:val="32"/>
        </w:rPr>
        <w:t>）</w:t>
      </w:r>
    </w:p>
    <w:p w14:paraId="723FA5F7" w14:textId="6DD8D60E" w:rsidR="00D91F06" w:rsidRDefault="0043296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4.1 获取询价文件等相关资料时间：</w:t>
      </w:r>
    </w:p>
    <w:p w14:paraId="295F70EF" w14:textId="2739441B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（1）获取开始时间：</w:t>
      </w:r>
      <w:bookmarkStart w:id="5" w:name="EB56775f2cc34248239d5c1892692062a2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202</w:t>
      </w:r>
      <w:r w:rsidR="00B03508">
        <w:rPr>
          <w:rFonts w:ascii="仿宋_GB2312" w:eastAsia="仿宋_GB2312"/>
          <w:b/>
          <w:sz w:val="24"/>
          <w:szCs w:val="32"/>
          <w:shd w:val="clear" w:color="auto" w:fill="FFFFFF"/>
        </w:rPr>
        <w:t>6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年</w:t>
      </w:r>
      <w:r w:rsidR="008C3857"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月</w:t>
      </w:r>
      <w:r w:rsidR="00B03508">
        <w:rPr>
          <w:rFonts w:ascii="仿宋_GB2312" w:eastAsia="仿宋_GB2312"/>
          <w:b/>
          <w:sz w:val="24"/>
          <w:szCs w:val="32"/>
          <w:shd w:val="clear" w:color="auto" w:fill="FFFFFF"/>
        </w:rPr>
        <w:t>16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日</w:t>
      </w:r>
      <w:bookmarkEnd w:id="5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</w:p>
    <w:p w14:paraId="7892DE3D" w14:textId="272A364A" w:rsidR="00D91F06" w:rsidRDefault="0043296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lastRenderedPageBreak/>
        <w:t>（2）获取截止时间：</w:t>
      </w:r>
      <w:bookmarkStart w:id="6" w:name="EB6118eeec69874bca935ca8700d55e9ee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202</w:t>
      </w:r>
      <w:r w:rsidR="00D44CDE">
        <w:rPr>
          <w:rFonts w:ascii="仿宋_GB2312" w:eastAsia="仿宋_GB2312"/>
          <w:b/>
          <w:sz w:val="24"/>
          <w:szCs w:val="32"/>
          <w:shd w:val="clear" w:color="auto" w:fill="FFFFFF"/>
        </w:rPr>
        <w:t>6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年</w:t>
      </w:r>
      <w:r w:rsidR="00D44CDE"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月</w:t>
      </w:r>
      <w:r w:rsidR="00D44CDE">
        <w:rPr>
          <w:rFonts w:ascii="仿宋_GB2312" w:eastAsia="仿宋_GB2312"/>
          <w:b/>
          <w:sz w:val="24"/>
          <w:szCs w:val="32"/>
          <w:shd w:val="clear" w:color="auto" w:fill="FFFFFF"/>
        </w:rPr>
        <w:t>20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日</w:t>
      </w:r>
      <w:bookmarkEnd w:id="6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</w:p>
    <w:p w14:paraId="66CE12E7" w14:textId="33F32716" w:rsidR="00D91F06" w:rsidRDefault="0043296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4.2 现场踏勘时间</w:t>
      </w:r>
      <w:r w:rsidR="00D44CDE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2026年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4.16、4.17、4.20、4.21</w:t>
      </w:r>
    </w:p>
    <w:p w14:paraId="78B4331B" w14:textId="77777777" w:rsidR="00D91F06" w:rsidRDefault="00432965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bookmarkStart w:id="7" w:name="_Toc256000005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5．报价文件编制及递交</w:t>
      </w:r>
      <w:bookmarkEnd w:id="7"/>
    </w:p>
    <w:p w14:paraId="5F8BA61B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5.1编制方式：报价文件须按照询价人</w:t>
      </w:r>
      <w:r>
        <w:rPr>
          <w:rFonts w:ascii="仿宋_GB2312" w:eastAsia="仿宋_GB2312" w:hAnsi="微软雅黑"/>
          <w:b/>
          <w:sz w:val="24"/>
          <w:szCs w:val="32"/>
        </w:rPr>
        <w:t>询价通知书</w:t>
      </w:r>
      <w:r>
        <w:rPr>
          <w:rFonts w:ascii="仿宋_GB2312" w:eastAsia="仿宋_GB2312" w:hAnsi="微软雅黑" w:hint="eastAsia"/>
          <w:b/>
          <w:sz w:val="24"/>
          <w:szCs w:val="32"/>
        </w:rPr>
        <w:t>要求进行编制。</w:t>
      </w:r>
    </w:p>
    <w:p w14:paraId="6911663B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5.2递交时间：报价截止时间前均可递交。</w:t>
      </w:r>
    </w:p>
    <w:p w14:paraId="4D52FCB8" w14:textId="1DC495CD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5.3报价截止时间：</w:t>
      </w:r>
      <w:bookmarkStart w:id="8" w:name="EBeedeb4a7b5ef46fb9e8905ca933fef9a"/>
      <w:r>
        <w:rPr>
          <w:rFonts w:ascii="仿宋_GB2312" w:eastAsia="仿宋_GB2312" w:hAnsi="微软雅黑" w:hint="eastAsia"/>
          <w:b/>
          <w:sz w:val="24"/>
          <w:szCs w:val="32"/>
        </w:rPr>
        <w:t>202</w:t>
      </w:r>
      <w:r w:rsidR="00F55C85">
        <w:rPr>
          <w:rFonts w:ascii="仿宋_GB2312" w:eastAsia="仿宋_GB2312" w:hAnsi="微软雅黑"/>
          <w:b/>
          <w:sz w:val="24"/>
          <w:szCs w:val="32"/>
        </w:rPr>
        <w:t>6</w:t>
      </w:r>
      <w:r>
        <w:rPr>
          <w:rFonts w:ascii="仿宋_GB2312" w:eastAsia="仿宋_GB2312" w:hAnsi="微软雅黑" w:hint="eastAsia"/>
          <w:b/>
          <w:sz w:val="24"/>
          <w:szCs w:val="32"/>
        </w:rPr>
        <w:t>年</w:t>
      </w:r>
      <w:r w:rsidR="00F55C85">
        <w:rPr>
          <w:rFonts w:ascii="仿宋_GB2312" w:eastAsia="仿宋_GB2312" w:hAnsi="微软雅黑"/>
          <w:b/>
          <w:sz w:val="24"/>
          <w:szCs w:val="32"/>
        </w:rPr>
        <w:t>4</w:t>
      </w:r>
      <w:r>
        <w:rPr>
          <w:rFonts w:ascii="仿宋_GB2312" w:eastAsia="仿宋_GB2312" w:hAnsi="微软雅黑" w:hint="eastAsia"/>
          <w:b/>
          <w:sz w:val="24"/>
          <w:szCs w:val="32"/>
        </w:rPr>
        <w:t>月</w:t>
      </w:r>
      <w:r w:rsidR="00F55C85">
        <w:rPr>
          <w:rFonts w:ascii="仿宋_GB2312" w:eastAsia="仿宋_GB2312" w:hAnsi="微软雅黑"/>
          <w:b/>
          <w:sz w:val="24"/>
          <w:szCs w:val="32"/>
        </w:rPr>
        <w:t>22</w:t>
      </w:r>
      <w:r>
        <w:rPr>
          <w:rFonts w:ascii="仿宋_GB2312" w:eastAsia="仿宋_GB2312" w:hAnsi="微软雅黑" w:hint="eastAsia"/>
          <w:b/>
          <w:sz w:val="24"/>
          <w:szCs w:val="32"/>
        </w:rPr>
        <w:t>日</w:t>
      </w:r>
      <w:bookmarkEnd w:id="8"/>
      <w:r>
        <w:rPr>
          <w:rFonts w:ascii="仿宋_GB2312" w:eastAsia="仿宋_GB2312" w:hAnsi="微软雅黑" w:hint="eastAsia"/>
          <w:b/>
          <w:sz w:val="24"/>
          <w:szCs w:val="32"/>
        </w:rPr>
        <w:t>。</w:t>
      </w:r>
    </w:p>
    <w:p w14:paraId="1A5A059C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5.4递交方式：根据甲方</w:t>
      </w:r>
      <w:r>
        <w:rPr>
          <w:rFonts w:ascii="仿宋_GB2312" w:eastAsia="仿宋_GB2312" w:hAnsi="微软雅黑"/>
          <w:b/>
          <w:sz w:val="24"/>
          <w:szCs w:val="32"/>
        </w:rPr>
        <w:t>要求递交</w:t>
      </w:r>
      <w:r>
        <w:rPr>
          <w:rFonts w:ascii="仿宋_GB2312" w:eastAsia="仿宋_GB2312" w:hAnsi="微软雅黑" w:hint="eastAsia"/>
          <w:b/>
          <w:sz w:val="24"/>
          <w:szCs w:val="32"/>
        </w:rPr>
        <w:t>。</w:t>
      </w:r>
    </w:p>
    <w:p w14:paraId="538545F1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bookmarkStart w:id="9" w:name="_Toc256000006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6．开标</w:t>
      </w:r>
      <w:bookmarkEnd w:id="9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33FB46E4" w14:textId="63278AAB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6.1开标时间：</w:t>
      </w:r>
      <w:bookmarkStart w:id="10" w:name="EB1f2c1bd63522472b97e8c1a12f917301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202</w:t>
      </w:r>
      <w:r w:rsidR="00F55C85">
        <w:rPr>
          <w:rFonts w:ascii="仿宋_GB2312" w:eastAsia="仿宋_GB2312"/>
          <w:b/>
          <w:sz w:val="24"/>
          <w:szCs w:val="32"/>
          <w:shd w:val="clear" w:color="auto" w:fill="FFFFFF"/>
        </w:rPr>
        <w:t>6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年</w:t>
      </w:r>
      <w:r w:rsidR="00F55C85"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月</w:t>
      </w:r>
      <w:r w:rsidR="00F55C85">
        <w:rPr>
          <w:rFonts w:ascii="仿宋_GB2312" w:eastAsia="仿宋_GB2312"/>
          <w:b/>
          <w:sz w:val="24"/>
          <w:szCs w:val="32"/>
          <w:shd w:val="clear" w:color="auto" w:fill="FFFFFF"/>
        </w:rPr>
        <w:t>22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日</w:t>
      </w:r>
      <w:bookmarkEnd w:id="10"/>
      <w:r w:rsidR="00F55C85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下午14:00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</w:p>
    <w:p w14:paraId="43D85AE4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bookmarkStart w:id="11" w:name="EBb10a75911c1744aab0bcbee93b08625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6.2</w:t>
      </w:r>
      <w:bookmarkEnd w:id="11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开标地点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北京市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朝阳区立水桥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北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甲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1号。</w:t>
      </w:r>
    </w:p>
    <w:p w14:paraId="58814796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bookmarkStart w:id="12" w:name="_Toc81547778"/>
      <w:bookmarkStart w:id="13" w:name="_Toc256000007"/>
      <w:bookmarkStart w:id="14" w:name="_Toc80970331"/>
      <w:bookmarkEnd w:id="12"/>
      <w:bookmarkEnd w:id="13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7．其他</w:t>
      </w:r>
      <w:bookmarkEnd w:id="14"/>
    </w:p>
    <w:p w14:paraId="335FBDEC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bookmarkStart w:id="15" w:name="EB0597c3bb56d7445aa88abf0d23c6f45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7.1</w:t>
      </w:r>
      <w:bookmarkEnd w:id="15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本次询价对询价人不作经济补偿。</w:t>
      </w:r>
    </w:p>
    <w:p w14:paraId="2F8AA99C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7.2请报价人注意：在开标前自己的身份应对其他报价人保密。</w:t>
      </w:r>
    </w:p>
    <w:p w14:paraId="0FACAA3F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bookmarkStart w:id="16" w:name="_Toc25600000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8．询价人</w:t>
      </w:r>
      <w:bookmarkEnd w:id="16"/>
    </w:p>
    <w:p w14:paraId="6500624D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名称：</w:t>
      </w:r>
      <w:bookmarkStart w:id="17" w:name="EBda194c02a586483da2397be05b113163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石油化工管理干部学院</w:t>
      </w:r>
      <w:bookmarkEnd w:id="17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</w:p>
    <w:p w14:paraId="1B621904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地址：</w:t>
      </w:r>
      <w:bookmarkStart w:id="18" w:name="EB012464b058274c0ab0321a8c46be8a5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北京市朝阳区立水桥北甲1号</w:t>
      </w:r>
      <w:bookmarkEnd w:id="1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</w:p>
    <w:p w14:paraId="232FA81B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邮编：</w:t>
      </w:r>
      <w:bookmarkStart w:id="19" w:name="EBa12f3da92a174e3e9ecdda0c2005507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100012</w:t>
      </w:r>
      <w:bookmarkEnd w:id="19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</w:p>
    <w:p w14:paraId="1619CDEE" w14:textId="26FDB40C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联系人：</w:t>
      </w:r>
      <w:r w:rsidR="007C1CCE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王</w:t>
      </w:r>
      <w:r w:rsidR="007C1CCE">
        <w:rPr>
          <w:rFonts w:ascii="仿宋_GB2312" w:eastAsia="仿宋_GB2312"/>
          <w:b/>
          <w:sz w:val="24"/>
          <w:szCs w:val="32"/>
          <w:shd w:val="clear" w:color="auto" w:fill="FFFFFF"/>
        </w:rPr>
        <w:t>老师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</w:p>
    <w:p w14:paraId="53DF7AE3" w14:textId="1CA88046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电话：</w:t>
      </w:r>
      <w:bookmarkStart w:id="20" w:name="EB1ba6f96ae4744013bee25765b8cc72af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010-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6160</w:t>
      </w:r>
      <w:bookmarkEnd w:id="20"/>
      <w:r w:rsidR="00597980">
        <w:rPr>
          <w:rFonts w:ascii="仿宋_GB2312" w:eastAsia="仿宋_GB2312"/>
          <w:b/>
          <w:sz w:val="24"/>
          <w:szCs w:val="32"/>
          <w:shd w:val="clear" w:color="auto" w:fill="FFFFFF"/>
        </w:rPr>
        <w:t>1931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  <w:r w:rsidR="00597980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手机</w:t>
      </w:r>
      <w:r w:rsidR="00597980"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 w:rsidR="00597980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13381256772</w:t>
      </w:r>
    </w:p>
    <w:p w14:paraId="359629F0" w14:textId="34F356D3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电子邮箱：</w:t>
      </w:r>
      <w:bookmarkStart w:id="21" w:name="EB2d4b6786d3294d488daad752cb55b1ac"/>
      <w:r w:rsidR="00086BF4">
        <w:rPr>
          <w:rFonts w:ascii="仿宋_GB2312" w:eastAsia="仿宋_GB2312"/>
          <w:b/>
          <w:sz w:val="24"/>
          <w:szCs w:val="32"/>
          <w:shd w:val="clear" w:color="auto" w:fill="FFFFFF"/>
        </w:rPr>
        <w:t>wangx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j.glgy@sinopec.com</w:t>
      </w:r>
      <w:bookmarkEnd w:id="21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</w:p>
    <w:p w14:paraId="093E5DB4" w14:textId="77777777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bookmarkStart w:id="22" w:name="_Toc256000011"/>
      <w:r>
        <w:rPr>
          <w:rFonts w:ascii="仿宋_GB2312" w:eastAsia="仿宋_GB2312"/>
          <w:b/>
          <w:sz w:val="24"/>
          <w:szCs w:val="32"/>
          <w:shd w:val="clear" w:color="auto" w:fill="FFFFFF"/>
        </w:rPr>
        <w:t>9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．公告发布期限</w:t>
      </w:r>
      <w:bookmarkEnd w:id="22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66D863B8" w14:textId="144341D4" w:rsidR="00D91F06" w:rsidRDefault="00432965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本公告发布期限：202</w:t>
      </w:r>
      <w:r w:rsidR="00086BF4">
        <w:rPr>
          <w:rFonts w:ascii="仿宋_GB2312" w:eastAsia="仿宋_GB2312"/>
          <w:b/>
          <w:sz w:val="24"/>
          <w:szCs w:val="32"/>
          <w:shd w:val="clear" w:color="auto" w:fill="FFFFFF"/>
        </w:rPr>
        <w:t>6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.</w:t>
      </w:r>
      <w:r w:rsidR="00086BF4"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</w:t>
      </w:r>
      <w:r w:rsidR="00086BF4">
        <w:rPr>
          <w:rFonts w:ascii="仿宋_GB2312" w:eastAsia="仿宋_GB2312"/>
          <w:b/>
          <w:sz w:val="24"/>
          <w:szCs w:val="32"/>
          <w:shd w:val="clear" w:color="auto" w:fill="FFFFFF"/>
        </w:rPr>
        <w:t>16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-202</w:t>
      </w:r>
      <w:r w:rsidR="00086BF4">
        <w:rPr>
          <w:rFonts w:ascii="仿宋_GB2312" w:eastAsia="仿宋_GB2312"/>
          <w:b/>
          <w:sz w:val="24"/>
          <w:szCs w:val="32"/>
          <w:shd w:val="clear" w:color="auto" w:fill="FFFFFF"/>
        </w:rPr>
        <w:t>6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</w:t>
      </w:r>
      <w:r w:rsidR="00086BF4"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</w:t>
      </w:r>
      <w:r w:rsidR="00086BF4">
        <w:rPr>
          <w:rFonts w:ascii="仿宋_GB2312" w:eastAsia="仿宋_GB2312"/>
          <w:b/>
          <w:sz w:val="24"/>
          <w:szCs w:val="32"/>
          <w:shd w:val="clear" w:color="auto" w:fill="FFFFFF"/>
        </w:rPr>
        <w:t>20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  <w:bookmarkStart w:id="23" w:name="_GoBack"/>
      <w:bookmarkEnd w:id="23"/>
    </w:p>
    <w:p w14:paraId="3E651E48" w14:textId="77777777" w:rsidR="00D91F06" w:rsidRDefault="00D91F06">
      <w:pPr>
        <w:rPr>
          <w:rFonts w:ascii="仿宋_GB2312" w:eastAsia="仿宋_GB2312"/>
          <w:sz w:val="24"/>
          <w:szCs w:val="32"/>
        </w:rPr>
      </w:pPr>
    </w:p>
    <w:sectPr w:rsidR="00D91F06">
      <w:headerReference w:type="even" r:id="rId10"/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46E78" w14:textId="77777777" w:rsidR="000E7278" w:rsidRDefault="000E7278">
      <w:r>
        <w:separator/>
      </w:r>
    </w:p>
  </w:endnote>
  <w:endnote w:type="continuationSeparator" w:id="0">
    <w:p w14:paraId="145444B3" w14:textId="77777777" w:rsidR="000E7278" w:rsidRDefault="000E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56E50" w14:textId="77777777" w:rsidR="000E7278" w:rsidRDefault="000E7278">
      <w:r>
        <w:separator/>
      </w:r>
    </w:p>
  </w:footnote>
  <w:footnote w:type="continuationSeparator" w:id="0">
    <w:p w14:paraId="43383AC7" w14:textId="77777777" w:rsidR="000E7278" w:rsidRDefault="000E7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6E5EC" w14:textId="77777777" w:rsidR="00D91F06" w:rsidRDefault="00D91F06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48723" w14:textId="77777777" w:rsidR="00D91F06" w:rsidRDefault="00D91F0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05"/>
    <w:rsid w:val="00072BD9"/>
    <w:rsid w:val="00086BF4"/>
    <w:rsid w:val="000C20B1"/>
    <w:rsid w:val="000D572D"/>
    <w:rsid w:val="000E7278"/>
    <w:rsid w:val="00111846"/>
    <w:rsid w:val="001335D5"/>
    <w:rsid w:val="001501EB"/>
    <w:rsid w:val="001766F5"/>
    <w:rsid w:val="00193CD2"/>
    <w:rsid w:val="001E34A3"/>
    <w:rsid w:val="00211E3F"/>
    <w:rsid w:val="00223A4F"/>
    <w:rsid w:val="00247F4E"/>
    <w:rsid w:val="0026589C"/>
    <w:rsid w:val="003572BB"/>
    <w:rsid w:val="003C43BF"/>
    <w:rsid w:val="0041708D"/>
    <w:rsid w:val="00432965"/>
    <w:rsid w:val="00442870"/>
    <w:rsid w:val="004944E2"/>
    <w:rsid w:val="004967CC"/>
    <w:rsid w:val="004B4ABB"/>
    <w:rsid w:val="00555E12"/>
    <w:rsid w:val="00587889"/>
    <w:rsid w:val="00597980"/>
    <w:rsid w:val="006027A7"/>
    <w:rsid w:val="006255DE"/>
    <w:rsid w:val="00667ADE"/>
    <w:rsid w:val="006B0DF8"/>
    <w:rsid w:val="006B177A"/>
    <w:rsid w:val="007356D2"/>
    <w:rsid w:val="00770A5A"/>
    <w:rsid w:val="007738D2"/>
    <w:rsid w:val="0077460E"/>
    <w:rsid w:val="007C1CCE"/>
    <w:rsid w:val="007E3C7E"/>
    <w:rsid w:val="00881FA1"/>
    <w:rsid w:val="008A7629"/>
    <w:rsid w:val="008C0BEF"/>
    <w:rsid w:val="008C3857"/>
    <w:rsid w:val="00974092"/>
    <w:rsid w:val="00A0511A"/>
    <w:rsid w:val="00A072A5"/>
    <w:rsid w:val="00A11B76"/>
    <w:rsid w:val="00A45608"/>
    <w:rsid w:val="00AD57A4"/>
    <w:rsid w:val="00AD7E55"/>
    <w:rsid w:val="00B03508"/>
    <w:rsid w:val="00B6784C"/>
    <w:rsid w:val="00B76532"/>
    <w:rsid w:val="00BC282F"/>
    <w:rsid w:val="00BF37C9"/>
    <w:rsid w:val="00C62667"/>
    <w:rsid w:val="00CB2A1A"/>
    <w:rsid w:val="00CB736D"/>
    <w:rsid w:val="00D44CDE"/>
    <w:rsid w:val="00D91F06"/>
    <w:rsid w:val="00DD1B27"/>
    <w:rsid w:val="00DE4248"/>
    <w:rsid w:val="00E13F07"/>
    <w:rsid w:val="00E77D64"/>
    <w:rsid w:val="00EC4005"/>
    <w:rsid w:val="00ED3034"/>
    <w:rsid w:val="00EF5A3C"/>
    <w:rsid w:val="00F252B6"/>
    <w:rsid w:val="00F41C69"/>
    <w:rsid w:val="00F55C85"/>
    <w:rsid w:val="00F90E4D"/>
    <w:rsid w:val="00FD1480"/>
    <w:rsid w:val="00FD3076"/>
    <w:rsid w:val="00FD57A3"/>
    <w:rsid w:val="0F347927"/>
    <w:rsid w:val="179A674C"/>
    <w:rsid w:val="30677EB2"/>
    <w:rsid w:val="31247C60"/>
    <w:rsid w:val="3A363105"/>
    <w:rsid w:val="4DFC64F2"/>
    <w:rsid w:val="56566904"/>
    <w:rsid w:val="6CEA0003"/>
    <w:rsid w:val="70EA6B26"/>
    <w:rsid w:val="7C0C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2A1172-1C19-4000-A0AD-E0FAAC0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5124756D5EAA40BA9C63BB3DFACBF3" ma:contentTypeVersion="1" ma:contentTypeDescription="新建文档。" ma:contentTypeScope="" ma:versionID="2ed4f6e945463d8e109155d66f34e1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6EB4E3-E85C-4C22-8245-6CD60B3B8AD5}"/>
</file>

<file path=customXml/itemProps2.xml><?xml version="1.0" encoding="utf-8"?>
<ds:datastoreItem xmlns:ds="http://schemas.openxmlformats.org/officeDocument/2006/customXml" ds:itemID="{E9737D5A-2ACC-481E-9E12-1A953CC6CF19}"/>
</file>

<file path=customXml/itemProps3.xml><?xml version="1.0" encoding="utf-8"?>
<ds:datastoreItem xmlns:ds="http://schemas.openxmlformats.org/officeDocument/2006/customXml" ds:itemID="{61CA7DDA-3D99-4145-B49A-0F0585BE6240}"/>
</file>

<file path=customXml/itemProps4.xml><?xml version="1.0" encoding="utf-8"?>
<ds:datastoreItem xmlns:ds="http://schemas.openxmlformats.org/officeDocument/2006/customXml" ds:itemID="{69AFCEE0-77FA-41C7-AEDF-371CF50046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211</Words>
  <Characters>1209</Characters>
  <Application>Microsoft Office Word</Application>
  <DocSecurity>0</DocSecurity>
  <Lines>10</Lines>
  <Paragraphs>2</Paragraphs>
  <ScaleCrop>false</ScaleCrop>
  <Company>Sinopec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崔杰</dc:creator>
  <cp:lastModifiedBy>张涛</cp:lastModifiedBy>
  <cp:revision>50</cp:revision>
  <dcterms:created xsi:type="dcterms:W3CDTF">2022-05-18T07:05:00Z</dcterms:created>
  <dcterms:modified xsi:type="dcterms:W3CDTF">2026-04-16T02:37:00Z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A3B7359E193146C2BDCED7FCCACFFCA1</vt:lpwstr>
  </property>
  <property fmtid="{D5CDD505-2E9C-101B-9397-08002B2CF9AE}" pid="4" name="ContentTypeId">
    <vt:lpwstr>0x010100255124756D5EAA40BA9C63BB3DFACBF3</vt:lpwstr>
  </property>
</Properties>
</file>