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6EFA9">
      <w:pPr>
        <w:spacing w:line="600" w:lineRule="exact"/>
        <w:jc w:val="center"/>
        <w:rPr>
          <w:rFonts w:hint="eastAsia" w:ascii="华文中宋" w:hAnsi="华文中宋" w:eastAsia="华文中宋"/>
          <w:b/>
          <w:sz w:val="44"/>
          <w:szCs w:val="44"/>
          <w:shd w:val="clear" w:color="auto" w:fill="FFFFFF"/>
        </w:rPr>
      </w:pPr>
    </w:p>
    <w:p w14:paraId="12E6ED40">
      <w:pPr>
        <w:spacing w:line="600" w:lineRule="exact"/>
        <w:jc w:val="center"/>
        <w:rPr>
          <w:rFonts w:hint="eastAsia" w:ascii="华文中宋" w:hAnsi="华文中宋" w:eastAsia="华文中宋" w:cs="华文中宋"/>
          <w:sz w:val="44"/>
          <w:szCs w:val="44"/>
          <w:shd w:val="clear" w:color="auto" w:fill="FFFFFF"/>
        </w:rPr>
      </w:pPr>
      <w:r>
        <w:rPr>
          <w:rFonts w:hint="eastAsia" w:ascii="华文中宋" w:hAnsi="华文中宋" w:eastAsia="华文中宋" w:cs="华文中宋"/>
          <w:b/>
          <w:sz w:val="44"/>
          <w:szCs w:val="44"/>
          <w:shd w:val="clear" w:color="auto" w:fill="FFFFFF"/>
        </w:rPr>
        <w:t>党校（学院）2026年至2028年日常零星维修及工程项目审计服务项目</w:t>
      </w:r>
      <w:r>
        <w:rPr>
          <w:rFonts w:hint="eastAsia" w:ascii="华文中宋" w:hAnsi="华文中宋" w:eastAsia="华文中宋" w:cs="华文中宋"/>
          <w:sz w:val="44"/>
          <w:szCs w:val="44"/>
          <w:shd w:val="clear" w:color="auto" w:fill="FFFFFF"/>
        </w:rPr>
        <w:t>询价公告</w:t>
      </w:r>
    </w:p>
    <w:p w14:paraId="524FCCD9">
      <w:pPr>
        <w:spacing w:line="600" w:lineRule="exact"/>
        <w:jc w:val="center"/>
        <w:rPr>
          <w:rFonts w:hint="eastAsia" w:ascii="华文中宋" w:hAnsi="华文中宋" w:eastAsia="华文中宋" w:cs="华文中宋"/>
          <w:sz w:val="44"/>
          <w:szCs w:val="44"/>
          <w:shd w:val="clear" w:color="auto" w:fill="FFFFFF"/>
        </w:rPr>
      </w:pPr>
    </w:p>
    <w:p w14:paraId="128D37D4">
      <w:pPr>
        <w:rPr>
          <w:szCs w:val="21"/>
          <w:shd w:val="clear" w:color="auto" w:fill="FFFFFF"/>
        </w:rPr>
      </w:pPr>
      <w:bookmarkStart w:id="0" w:name="_Toc256000001"/>
    </w:p>
    <w:bookmarkEnd w:id="0"/>
    <w:p w14:paraId="67B9FE03">
      <w:pPr>
        <w:pStyle w:val="11"/>
        <w:ind w:firstLine="0" w:firstLineChars="0"/>
        <w:rPr>
          <w:rFonts w:ascii="仿宋_GB2312" w:hAnsi="微软雅黑" w:eastAsia="仿宋_GB2312"/>
          <w:b/>
          <w:sz w:val="24"/>
          <w:szCs w:val="32"/>
        </w:rPr>
      </w:pPr>
      <w:r>
        <w:rPr>
          <w:rFonts w:hint="eastAsia" w:ascii="仿宋_GB2312" w:eastAsia="仿宋_GB2312"/>
          <w:b/>
          <w:sz w:val="24"/>
          <w:szCs w:val="32"/>
          <w:shd w:val="clear" w:color="auto" w:fill="FFFFFF"/>
        </w:rPr>
        <w:t>1.询价条件</w:t>
      </w:r>
    </w:p>
    <w:p w14:paraId="7E515B0C">
      <w:pPr>
        <w:ind w:firstLine="569" w:firstLineChars="236"/>
        <w:rPr>
          <w:rFonts w:ascii="仿宋_GB2312" w:eastAsia="仿宋_GB2312"/>
          <w:b/>
          <w:sz w:val="24"/>
          <w:szCs w:val="32"/>
          <w:shd w:val="clear" w:color="auto" w:fill="FFFFFF"/>
        </w:rPr>
      </w:pPr>
      <w:r>
        <w:rPr>
          <w:rFonts w:hint="eastAsia" w:ascii="仿宋_GB2312" w:eastAsia="仿宋_GB2312"/>
          <w:b/>
          <w:sz w:val="24"/>
          <w:szCs w:val="32"/>
          <w:shd w:val="clear" w:color="auto" w:fill="FFFFFF"/>
        </w:rPr>
        <w:t>石油化工管理干部学院（以下简称学院）隶属于中国石油化工集团公司（以下简称集团公司），学院总部座落于北京市朝阳区立水桥，是集团公司党校、人才培训中心、继续项目教育中心、信息技术培训中心和远程教育中心六位一体的高级人才培训基地，具有培训、研究和咨询三大功能。依据集团公司及学院相关制度，</w:t>
      </w:r>
      <w:r>
        <w:rPr>
          <w:rFonts w:hint="eastAsia" w:ascii="仿宋_GB2312" w:eastAsia="仿宋_GB2312"/>
          <w:b/>
          <w:bCs/>
          <w:sz w:val="24"/>
          <w:szCs w:val="32"/>
          <w:shd w:val="clear" w:color="auto" w:fill="FFFFFF"/>
        </w:rPr>
        <w:t>为了进一步规范审计服务，做到依法合规支付零星维修及工程项目的费用、降低运行成本、优化支出结构，学院从审计及内控的要求，对审计服务进行询比价，进一步加强对日常零星</w:t>
      </w:r>
      <w:r>
        <w:rPr>
          <w:rFonts w:ascii="仿宋_GB2312" w:eastAsia="仿宋_GB2312"/>
          <w:b/>
          <w:bCs/>
          <w:sz w:val="24"/>
          <w:szCs w:val="32"/>
          <w:shd w:val="clear" w:color="auto" w:fill="FFFFFF"/>
        </w:rPr>
        <w:t>维修及工程</w:t>
      </w:r>
      <w:r>
        <w:rPr>
          <w:rFonts w:hint="eastAsia" w:ascii="仿宋_GB2312" w:eastAsia="仿宋_GB2312"/>
          <w:b/>
          <w:bCs/>
          <w:sz w:val="24"/>
          <w:szCs w:val="32"/>
          <w:shd w:val="clear" w:color="auto" w:fill="FFFFFF"/>
        </w:rPr>
        <w:t>项目的管理。</w:t>
      </w:r>
      <w:r>
        <w:rPr>
          <w:rFonts w:hint="eastAsia" w:ascii="仿宋_GB2312" w:eastAsia="仿宋_GB2312"/>
          <w:b/>
          <w:sz w:val="24"/>
          <w:szCs w:val="32"/>
          <w:shd w:val="clear" w:color="auto" w:fill="FFFFFF"/>
        </w:rPr>
        <w:t>询价人为石油化工管理干部学院，建设资金来自企业自筹，党校（学院）2</w:t>
      </w:r>
      <w:r>
        <w:rPr>
          <w:rFonts w:ascii="仿宋_GB2312" w:eastAsia="仿宋_GB2312"/>
          <w:b/>
          <w:sz w:val="24"/>
          <w:szCs w:val="32"/>
          <w:shd w:val="clear" w:color="auto" w:fill="FFFFFF"/>
        </w:rPr>
        <w:t>02</w:t>
      </w:r>
      <w:r>
        <w:rPr>
          <w:rFonts w:hint="eastAsia" w:ascii="仿宋_GB2312" w:eastAsia="仿宋_GB2312"/>
          <w:b/>
          <w:sz w:val="24"/>
          <w:szCs w:val="32"/>
          <w:shd w:val="clear" w:color="auto" w:fill="FFFFFF"/>
          <w:lang w:val="en-US" w:eastAsia="zh-CN"/>
        </w:rPr>
        <w:t>6</w:t>
      </w:r>
      <w:r>
        <w:rPr>
          <w:rFonts w:ascii="仿宋_GB2312" w:eastAsia="仿宋_GB2312"/>
          <w:b/>
          <w:sz w:val="24"/>
          <w:szCs w:val="32"/>
          <w:shd w:val="clear" w:color="auto" w:fill="FFFFFF"/>
        </w:rPr>
        <w:t>年至</w:t>
      </w:r>
      <w:r>
        <w:rPr>
          <w:rFonts w:hint="eastAsia" w:ascii="仿宋_GB2312" w:eastAsia="仿宋_GB2312"/>
          <w:b/>
          <w:sz w:val="24"/>
          <w:szCs w:val="32"/>
          <w:shd w:val="clear" w:color="auto" w:fill="FFFFFF"/>
        </w:rPr>
        <w:t>2</w:t>
      </w:r>
      <w:r>
        <w:rPr>
          <w:rFonts w:ascii="仿宋_GB2312" w:eastAsia="仿宋_GB2312"/>
          <w:b/>
          <w:sz w:val="24"/>
          <w:szCs w:val="32"/>
          <w:shd w:val="clear" w:color="auto" w:fill="FFFFFF"/>
        </w:rPr>
        <w:t>02</w:t>
      </w:r>
      <w:r>
        <w:rPr>
          <w:rFonts w:hint="eastAsia" w:ascii="仿宋_GB2312" w:eastAsia="仿宋_GB2312"/>
          <w:b/>
          <w:sz w:val="24"/>
          <w:szCs w:val="32"/>
          <w:shd w:val="clear" w:color="auto" w:fill="FFFFFF"/>
          <w:lang w:val="en-US" w:eastAsia="zh-CN"/>
        </w:rPr>
        <w:t>8</w:t>
      </w:r>
      <w:r>
        <w:rPr>
          <w:rFonts w:ascii="仿宋_GB2312" w:eastAsia="仿宋_GB2312"/>
          <w:b/>
          <w:sz w:val="24"/>
          <w:szCs w:val="32"/>
          <w:shd w:val="clear" w:color="auto" w:fill="FFFFFF"/>
        </w:rPr>
        <w:t>年</w:t>
      </w:r>
      <w:r>
        <w:rPr>
          <w:rFonts w:hint="eastAsia" w:ascii="仿宋_GB2312" w:eastAsia="仿宋_GB2312"/>
          <w:b/>
          <w:sz w:val="24"/>
          <w:szCs w:val="32"/>
          <w:shd w:val="clear" w:color="auto" w:fill="FFFFFF"/>
        </w:rPr>
        <w:t>日常零星维修及工程项目审计服务项目已具备询价条件，特邀请有意向的承包商参与询价。</w:t>
      </w:r>
    </w:p>
    <w:p w14:paraId="5C9871F7">
      <w:pPr>
        <w:rPr>
          <w:rFonts w:ascii="仿宋_GB2312" w:hAnsi="微软雅黑" w:eastAsia="仿宋_GB2312"/>
          <w:b/>
          <w:sz w:val="24"/>
          <w:szCs w:val="32"/>
        </w:rPr>
      </w:pPr>
      <w:bookmarkStart w:id="1" w:name="_Toc256000002"/>
      <w:r>
        <w:rPr>
          <w:rFonts w:hint="eastAsia" w:ascii="仿宋_GB2312" w:eastAsia="仿宋_GB2312"/>
          <w:b/>
          <w:sz w:val="24"/>
          <w:szCs w:val="32"/>
          <w:shd w:val="clear" w:color="auto" w:fill="FFFFFF"/>
        </w:rPr>
        <w:t>2.项目概况与询价范围</w:t>
      </w:r>
      <w:bookmarkEnd w:id="1"/>
      <w:r>
        <w:rPr>
          <w:rFonts w:hint="eastAsia" w:ascii="仿宋_GB2312" w:hAnsi="微软雅黑" w:eastAsia="仿宋_GB2312"/>
          <w:b/>
          <w:sz w:val="24"/>
          <w:szCs w:val="32"/>
        </w:rPr>
        <w:t xml:space="preserve"> </w:t>
      </w:r>
    </w:p>
    <w:p w14:paraId="3BCDD7C2">
      <w:pPr>
        <w:rPr>
          <w:rFonts w:ascii="仿宋_GB2312" w:eastAsia="仿宋_GB2312"/>
          <w:b/>
          <w:sz w:val="24"/>
          <w:szCs w:val="32"/>
          <w:shd w:val="clear" w:color="auto" w:fill="FFFFFF"/>
        </w:rPr>
      </w:pPr>
      <w:r>
        <w:rPr>
          <w:rFonts w:ascii="仿宋_GB2312" w:hAnsi="微软雅黑" w:eastAsia="仿宋_GB2312"/>
          <w:b/>
          <w:sz w:val="24"/>
          <w:szCs w:val="32"/>
        </w:rPr>
        <w:t xml:space="preserve">2.1 </w:t>
      </w:r>
      <w:r>
        <w:rPr>
          <w:rFonts w:hint="eastAsia" w:ascii="仿宋_GB2312" w:hAnsi="微软雅黑" w:eastAsia="仿宋_GB2312"/>
          <w:b/>
          <w:sz w:val="24"/>
          <w:szCs w:val="32"/>
        </w:rPr>
        <w:t>项目</w:t>
      </w:r>
      <w:r>
        <w:rPr>
          <w:rFonts w:ascii="仿宋_GB2312" w:hAnsi="微软雅黑" w:eastAsia="仿宋_GB2312"/>
          <w:b/>
          <w:sz w:val="24"/>
          <w:szCs w:val="32"/>
        </w:rPr>
        <w:t>名称：</w:t>
      </w:r>
      <w:r>
        <w:rPr>
          <w:rFonts w:hint="eastAsia" w:ascii="仿宋_GB2312" w:eastAsia="仿宋_GB2312"/>
          <w:b/>
          <w:sz w:val="24"/>
          <w:szCs w:val="32"/>
          <w:shd w:val="clear" w:color="auto" w:fill="FFFFFF"/>
        </w:rPr>
        <w:t>党校（学院）2</w:t>
      </w:r>
      <w:r>
        <w:rPr>
          <w:rFonts w:ascii="仿宋_GB2312" w:eastAsia="仿宋_GB2312"/>
          <w:b/>
          <w:sz w:val="24"/>
          <w:szCs w:val="32"/>
          <w:shd w:val="clear" w:color="auto" w:fill="FFFFFF"/>
        </w:rPr>
        <w:t>02</w:t>
      </w:r>
      <w:r>
        <w:rPr>
          <w:rFonts w:hint="eastAsia" w:ascii="仿宋_GB2312" w:eastAsia="仿宋_GB2312"/>
          <w:b/>
          <w:sz w:val="24"/>
          <w:szCs w:val="32"/>
          <w:shd w:val="clear" w:color="auto" w:fill="FFFFFF"/>
          <w:lang w:val="en-US" w:eastAsia="zh-CN"/>
        </w:rPr>
        <w:t>6</w:t>
      </w:r>
      <w:r>
        <w:rPr>
          <w:rFonts w:ascii="仿宋_GB2312" w:eastAsia="仿宋_GB2312"/>
          <w:b/>
          <w:sz w:val="24"/>
          <w:szCs w:val="32"/>
          <w:shd w:val="clear" w:color="auto" w:fill="FFFFFF"/>
        </w:rPr>
        <w:t>年至</w:t>
      </w:r>
      <w:r>
        <w:rPr>
          <w:rFonts w:hint="eastAsia" w:ascii="仿宋_GB2312" w:eastAsia="仿宋_GB2312"/>
          <w:b/>
          <w:sz w:val="24"/>
          <w:szCs w:val="32"/>
          <w:shd w:val="clear" w:color="auto" w:fill="FFFFFF"/>
        </w:rPr>
        <w:t>2</w:t>
      </w:r>
      <w:r>
        <w:rPr>
          <w:rFonts w:ascii="仿宋_GB2312" w:eastAsia="仿宋_GB2312"/>
          <w:b/>
          <w:sz w:val="24"/>
          <w:szCs w:val="32"/>
          <w:shd w:val="clear" w:color="auto" w:fill="FFFFFF"/>
        </w:rPr>
        <w:t>02</w:t>
      </w:r>
      <w:r>
        <w:rPr>
          <w:rFonts w:hint="eastAsia" w:ascii="仿宋_GB2312" w:eastAsia="仿宋_GB2312"/>
          <w:b/>
          <w:sz w:val="24"/>
          <w:szCs w:val="32"/>
          <w:shd w:val="clear" w:color="auto" w:fill="FFFFFF"/>
          <w:lang w:val="en-US" w:eastAsia="zh-CN"/>
        </w:rPr>
        <w:t>8</w:t>
      </w:r>
      <w:r>
        <w:rPr>
          <w:rFonts w:ascii="仿宋_GB2312" w:eastAsia="仿宋_GB2312"/>
          <w:b/>
          <w:sz w:val="24"/>
          <w:szCs w:val="32"/>
          <w:shd w:val="clear" w:color="auto" w:fill="FFFFFF"/>
        </w:rPr>
        <w:t>年</w:t>
      </w:r>
      <w:r>
        <w:rPr>
          <w:rFonts w:hint="eastAsia" w:ascii="仿宋_GB2312" w:eastAsia="仿宋_GB2312"/>
          <w:b/>
          <w:sz w:val="24"/>
          <w:szCs w:val="32"/>
          <w:shd w:val="clear" w:color="auto" w:fill="FFFFFF"/>
        </w:rPr>
        <w:t>日常零星维修及工程项目审计服务项目。</w:t>
      </w:r>
    </w:p>
    <w:p w14:paraId="52D8361A">
      <w:pPr>
        <w:rPr>
          <w:rFonts w:ascii="仿宋_GB2312" w:eastAsia="仿宋_GB2312"/>
          <w:b/>
          <w:sz w:val="24"/>
          <w:szCs w:val="32"/>
          <w:shd w:val="clear" w:color="auto" w:fill="FFFFFF"/>
        </w:rPr>
      </w:pPr>
      <w:r>
        <w:rPr>
          <w:rFonts w:hint="eastAsia" w:ascii="仿宋_GB2312" w:eastAsia="仿宋_GB2312"/>
          <w:b/>
          <w:sz w:val="24"/>
          <w:szCs w:val="32"/>
          <w:shd w:val="clear" w:color="auto" w:fill="FFFFFF"/>
        </w:rPr>
        <w:t>2.</w:t>
      </w:r>
      <w:r>
        <w:rPr>
          <w:rFonts w:ascii="仿宋_GB2312" w:eastAsia="仿宋_GB2312"/>
          <w:b/>
          <w:sz w:val="24"/>
          <w:szCs w:val="32"/>
          <w:shd w:val="clear" w:color="auto" w:fill="FFFFFF"/>
        </w:rPr>
        <w:t xml:space="preserve">2 </w:t>
      </w:r>
      <w:r>
        <w:rPr>
          <w:rFonts w:hint="eastAsia" w:ascii="仿宋_GB2312" w:eastAsia="仿宋_GB2312"/>
          <w:b/>
          <w:sz w:val="24"/>
          <w:szCs w:val="32"/>
          <w:shd w:val="clear" w:color="auto" w:fill="FFFFFF"/>
        </w:rPr>
        <w:t>项目地点：北京市朝阳区立水桥北甲1号。</w:t>
      </w:r>
    </w:p>
    <w:p w14:paraId="49221A10">
      <w:pPr>
        <w:rPr>
          <w:rFonts w:ascii="仿宋_GB2312" w:eastAsia="仿宋_GB2312"/>
          <w:b/>
          <w:sz w:val="24"/>
          <w:szCs w:val="32"/>
          <w:shd w:val="clear" w:color="auto" w:fill="FFFFFF"/>
        </w:rPr>
      </w:pPr>
      <w:r>
        <w:rPr>
          <w:rFonts w:hint="eastAsia" w:ascii="仿宋_GB2312" w:eastAsia="仿宋_GB2312"/>
          <w:b/>
          <w:sz w:val="24"/>
          <w:szCs w:val="32"/>
          <w:shd w:val="clear" w:color="auto" w:fill="FFFFFF"/>
        </w:rPr>
        <w:t>2.</w:t>
      </w:r>
      <w:r>
        <w:rPr>
          <w:rFonts w:ascii="仿宋_GB2312" w:eastAsia="仿宋_GB2312"/>
          <w:b/>
          <w:sz w:val="24"/>
          <w:szCs w:val="32"/>
          <w:shd w:val="clear" w:color="auto" w:fill="FFFFFF"/>
        </w:rPr>
        <w:t xml:space="preserve">3 </w:t>
      </w:r>
      <w:r>
        <w:rPr>
          <w:rFonts w:hint="eastAsia" w:ascii="仿宋_GB2312" w:eastAsia="仿宋_GB2312"/>
          <w:b/>
          <w:sz w:val="24"/>
          <w:szCs w:val="32"/>
          <w:shd w:val="clear" w:color="auto" w:fill="FFFFFF"/>
        </w:rPr>
        <w:t>询价范围：党校（学院）2026年至2028年日常零星维修及工程项目工程量清单及控制价编制、结算审计等造价相关的服务；询价人要求的其他相关内容。（拟两家公司入围，第一名</w:t>
      </w:r>
      <w:bookmarkStart w:id="2" w:name="OLE_LINK14"/>
      <w:bookmarkStart w:id="3" w:name="OLE_LINK13"/>
      <w:r>
        <w:rPr>
          <w:rFonts w:hint="eastAsia" w:ascii="仿宋_GB2312" w:eastAsia="仿宋_GB2312"/>
          <w:b/>
          <w:sz w:val="24"/>
          <w:szCs w:val="32"/>
          <w:shd w:val="clear" w:color="auto" w:fill="FFFFFF"/>
        </w:rPr>
        <w:t>中标人获得</w:t>
      </w:r>
      <w:bookmarkEnd w:id="2"/>
      <w:bookmarkEnd w:id="3"/>
      <w:r>
        <w:rPr>
          <w:rFonts w:hint="eastAsia" w:ascii="仿宋_GB2312" w:eastAsia="仿宋_GB2312"/>
          <w:b/>
          <w:sz w:val="24"/>
          <w:szCs w:val="32"/>
          <w:shd w:val="clear" w:color="auto" w:fill="FFFFFF"/>
        </w:rPr>
        <w:t>约60%份额、第二名中标人获得约40%份额）</w:t>
      </w:r>
    </w:p>
    <w:p w14:paraId="003D83D4">
      <w:pPr>
        <w:rPr>
          <w:rFonts w:hint="eastAsia" w:ascii="仿宋_GB2312" w:eastAsia="仿宋_GB2312"/>
          <w:b/>
          <w:sz w:val="24"/>
          <w:szCs w:val="32"/>
          <w:shd w:val="clear" w:color="auto" w:fill="FFFFFF"/>
        </w:rPr>
      </w:pPr>
      <w:r>
        <w:rPr>
          <w:rFonts w:hint="eastAsia" w:ascii="仿宋_GB2312" w:eastAsia="仿宋_GB2312"/>
          <w:b/>
          <w:sz w:val="24"/>
          <w:szCs w:val="32"/>
          <w:shd w:val="clear" w:color="auto" w:fill="FFFFFF"/>
        </w:rPr>
        <w:t>2.4 报价</w:t>
      </w:r>
      <w:r>
        <w:rPr>
          <w:rFonts w:ascii="仿宋_GB2312" w:eastAsia="仿宋_GB2312"/>
          <w:b/>
          <w:sz w:val="24"/>
          <w:szCs w:val="32"/>
          <w:shd w:val="clear" w:color="auto" w:fill="FFFFFF"/>
        </w:rPr>
        <w:t>方式</w:t>
      </w:r>
      <w:r>
        <w:rPr>
          <w:rFonts w:hint="eastAsia" w:ascii="仿宋_GB2312" w:eastAsia="仿宋_GB2312"/>
          <w:b/>
          <w:sz w:val="24"/>
          <w:szCs w:val="32"/>
          <w:shd w:val="clear" w:color="auto" w:fill="FFFFFF"/>
        </w:rPr>
        <w:t>：</w:t>
      </w:r>
    </w:p>
    <w:p w14:paraId="2889C1B9">
      <w:pPr>
        <w:ind w:firstLine="482" w:firstLineChars="200"/>
        <w:rPr>
          <w:rFonts w:hint="eastAsia" w:ascii="仿宋_GB2312" w:eastAsia="仿宋_GB2312"/>
          <w:b/>
          <w:sz w:val="24"/>
          <w:szCs w:val="32"/>
          <w:shd w:val="clear" w:color="auto" w:fill="FFFFFF"/>
        </w:rPr>
      </w:pPr>
      <w:r>
        <w:rPr>
          <w:rFonts w:hint="eastAsia" w:ascii="仿宋_GB2312" w:eastAsia="仿宋_GB2312"/>
          <w:b/>
          <w:sz w:val="24"/>
          <w:szCs w:val="32"/>
          <w:shd w:val="clear" w:color="auto" w:fill="FFFFFF"/>
        </w:rPr>
        <w:t>工程量清单及控制价编制取费方式（京标价协【2022】71号）：</w:t>
      </w:r>
    </w:p>
    <w:p w14:paraId="3A1C983B">
      <w:pPr>
        <w:ind w:firstLine="482" w:firstLineChars="200"/>
        <w:rPr>
          <w:rFonts w:hint="eastAsia" w:ascii="仿宋_GB2312" w:eastAsia="仿宋_GB2312"/>
          <w:b/>
          <w:sz w:val="24"/>
          <w:szCs w:val="32"/>
          <w:shd w:val="clear" w:color="auto" w:fill="FFFFFF"/>
        </w:rPr>
      </w:pPr>
      <w:r>
        <w:rPr>
          <w:rFonts w:hint="eastAsia" w:ascii="仿宋_GB2312" w:eastAsia="仿宋_GB2312"/>
          <w:b/>
          <w:sz w:val="24"/>
          <w:szCs w:val="32"/>
          <w:shd w:val="clear" w:color="auto" w:fill="FFFFFF"/>
        </w:rPr>
        <w:t>结算审计服务基本费用取费方式（京标价协【2022】71号）：</w:t>
      </w:r>
    </w:p>
    <w:p w14:paraId="0E4692F2">
      <w:pPr>
        <w:ind w:firstLine="482" w:firstLineChars="200"/>
        <w:rPr>
          <w:rFonts w:hint="eastAsia" w:ascii="仿宋_GB2312" w:eastAsia="仿宋_GB2312"/>
          <w:b/>
          <w:sz w:val="24"/>
          <w:szCs w:val="32"/>
          <w:shd w:val="clear" w:color="auto" w:fill="FFFFFF"/>
        </w:rPr>
      </w:pPr>
      <w:r>
        <w:rPr>
          <w:rFonts w:hint="eastAsia" w:ascii="仿宋_GB2312" w:eastAsia="仿宋_GB2312"/>
          <w:b/>
          <w:sz w:val="24"/>
          <w:szCs w:val="32"/>
          <w:shd w:val="clear" w:color="auto" w:fill="FFFFFF"/>
        </w:rPr>
        <w:t>结算审计服务效益费用（激励费用）：    %</w:t>
      </w:r>
    </w:p>
    <w:p w14:paraId="3FCC8337">
      <w:pPr>
        <w:ind w:firstLine="482" w:firstLineChars="200"/>
        <w:rPr>
          <w:rFonts w:hint="eastAsia" w:ascii="仿宋_GB2312" w:eastAsia="仿宋_GB2312"/>
          <w:b/>
          <w:sz w:val="24"/>
          <w:szCs w:val="32"/>
          <w:shd w:val="clear" w:color="auto" w:fill="FFFFFF"/>
        </w:rPr>
      </w:pPr>
      <w:r>
        <w:rPr>
          <w:rFonts w:hint="eastAsia" w:ascii="仿宋_GB2312" w:eastAsia="仿宋_GB2312"/>
          <w:b/>
          <w:sz w:val="24"/>
          <w:szCs w:val="32"/>
          <w:shd w:val="clear" w:color="auto" w:fill="FFFFFF"/>
        </w:rPr>
        <w:t>其它（人工单价）费用计费：</w:t>
      </w:r>
    </w:p>
    <w:p w14:paraId="1C41C553">
      <w:pPr>
        <w:ind w:firstLine="482" w:firstLineChars="200"/>
        <w:rPr>
          <w:rFonts w:ascii="仿宋_GB2312" w:eastAsia="仿宋_GB2312"/>
          <w:b/>
          <w:sz w:val="24"/>
          <w:szCs w:val="32"/>
          <w:shd w:val="clear" w:color="auto" w:fill="FFFFFF"/>
        </w:rPr>
      </w:pPr>
      <w:r>
        <w:rPr>
          <w:rFonts w:hint="eastAsia" w:ascii="仿宋_GB2312" w:eastAsia="仿宋_GB2312"/>
          <w:b/>
          <w:sz w:val="24"/>
          <w:szCs w:val="32"/>
          <w:shd w:val="clear" w:color="auto" w:fill="FFFFFF"/>
        </w:rPr>
        <w:t>确定第一</w:t>
      </w:r>
      <w:r>
        <w:rPr>
          <w:rFonts w:hint="eastAsia" w:ascii="仿宋_GB2312" w:eastAsia="仿宋_GB2312"/>
          <w:b/>
          <w:sz w:val="24"/>
          <w:szCs w:val="32"/>
          <w:shd w:val="clear" w:color="auto" w:fill="FFFFFF"/>
          <w:lang w:val="en-US" w:eastAsia="zh-CN"/>
        </w:rPr>
        <w:t>和</w:t>
      </w:r>
      <w:bookmarkStart w:id="25" w:name="_GoBack"/>
      <w:bookmarkEnd w:id="25"/>
      <w:r>
        <w:rPr>
          <w:rFonts w:hint="eastAsia" w:ascii="仿宋_GB2312" w:eastAsia="仿宋_GB2312"/>
          <w:b/>
          <w:sz w:val="24"/>
          <w:szCs w:val="32"/>
          <w:shd w:val="clear" w:color="auto" w:fill="FFFFFF"/>
        </w:rPr>
        <w:t>第</w:t>
      </w:r>
      <w:r>
        <w:rPr>
          <w:rFonts w:hint="eastAsia" w:ascii="仿宋_GB2312" w:eastAsia="仿宋_GB2312"/>
          <w:b/>
          <w:sz w:val="24"/>
          <w:szCs w:val="32"/>
          <w:shd w:val="clear" w:color="auto" w:fill="FFFFFF"/>
          <w:lang w:val="en-US" w:eastAsia="zh-CN"/>
        </w:rPr>
        <w:t>二</w:t>
      </w:r>
      <w:r>
        <w:rPr>
          <w:rFonts w:hint="eastAsia" w:ascii="仿宋_GB2312" w:eastAsia="仿宋_GB2312"/>
          <w:b/>
          <w:sz w:val="24"/>
          <w:szCs w:val="32"/>
          <w:shd w:val="clear" w:color="auto" w:fill="FFFFFF"/>
        </w:rPr>
        <w:t>中标候选人后，签订服务合同时，第二中标候选人均需按照第一中标候选人中标的降点率签订服务合同，不同意视为弃权。</w:t>
      </w:r>
    </w:p>
    <w:p w14:paraId="6EB00539">
      <w:pPr>
        <w:rPr>
          <w:rFonts w:ascii="仿宋_GB2312" w:eastAsia="仿宋_GB2312"/>
          <w:b/>
          <w:sz w:val="24"/>
          <w:szCs w:val="32"/>
          <w:shd w:val="clear" w:color="auto" w:fill="FFFFFF"/>
        </w:rPr>
      </w:pPr>
      <w:r>
        <w:rPr>
          <w:rFonts w:ascii="仿宋_GB2312" w:eastAsia="仿宋_GB2312"/>
          <w:b/>
          <w:sz w:val="24"/>
          <w:szCs w:val="32"/>
          <w:shd w:val="clear" w:color="auto" w:fill="FFFFFF"/>
        </w:rPr>
        <w:t xml:space="preserve">2.5 </w:t>
      </w:r>
      <w:r>
        <w:rPr>
          <w:rFonts w:hint="eastAsia" w:ascii="仿宋_GB2312" w:eastAsia="仿宋_GB2312"/>
          <w:b/>
          <w:sz w:val="24"/>
          <w:szCs w:val="32"/>
          <w:shd w:val="clear" w:color="auto" w:fill="FFFFFF"/>
        </w:rPr>
        <w:t>报价</w:t>
      </w:r>
      <w:r>
        <w:rPr>
          <w:rFonts w:ascii="仿宋_GB2312" w:eastAsia="仿宋_GB2312"/>
          <w:b/>
          <w:sz w:val="24"/>
          <w:szCs w:val="32"/>
          <w:shd w:val="clear" w:color="auto" w:fill="FFFFFF"/>
        </w:rPr>
        <w:t>要求：</w:t>
      </w:r>
      <w:r>
        <w:rPr>
          <w:rFonts w:hint="eastAsia" w:ascii="仿宋_GB2312" w:eastAsia="仿宋_GB2312"/>
          <w:b/>
          <w:sz w:val="24"/>
          <w:szCs w:val="32"/>
          <w:shd w:val="clear" w:color="auto" w:fill="FFFFFF"/>
        </w:rPr>
        <w:t>甲方只接受一次报价。效益费率（激励费用）≤5%</w:t>
      </w:r>
    </w:p>
    <w:p w14:paraId="2C635196">
      <w:pPr>
        <w:rPr>
          <w:rFonts w:ascii="仿宋_GB2312" w:eastAsia="仿宋_GB2312"/>
          <w:b/>
          <w:sz w:val="24"/>
          <w:szCs w:val="32"/>
          <w:shd w:val="clear" w:color="auto" w:fill="FFFFFF"/>
        </w:rPr>
      </w:pPr>
      <w:r>
        <w:rPr>
          <w:rFonts w:hint="eastAsia" w:ascii="仿宋_GB2312" w:eastAsia="仿宋_GB2312"/>
          <w:b/>
          <w:sz w:val="24"/>
          <w:szCs w:val="32"/>
          <w:shd w:val="clear" w:color="auto" w:fill="FFFFFF"/>
        </w:rPr>
        <w:t>2.6 服务时间</w:t>
      </w:r>
      <w:r>
        <w:rPr>
          <w:rFonts w:ascii="仿宋_GB2312" w:eastAsia="仿宋_GB2312"/>
          <w:b/>
          <w:sz w:val="24"/>
          <w:szCs w:val="32"/>
          <w:shd w:val="clear" w:color="auto" w:fill="FFFFFF"/>
        </w:rPr>
        <w:t>：</w:t>
      </w:r>
      <w:r>
        <w:rPr>
          <w:rFonts w:hint="eastAsia" w:ascii="仿宋_GB2312" w:eastAsia="仿宋_GB2312"/>
          <w:b/>
          <w:sz w:val="24"/>
          <w:szCs w:val="32"/>
          <w:shd w:val="clear" w:color="auto" w:fill="FFFFFF"/>
        </w:rPr>
        <w:t>服务期限2年，服务期满前2个月，若</w:t>
      </w:r>
      <w:r>
        <w:rPr>
          <w:rFonts w:ascii="仿宋_GB2312" w:eastAsia="仿宋_GB2312"/>
          <w:b/>
          <w:sz w:val="24"/>
          <w:szCs w:val="32"/>
          <w:shd w:val="clear" w:color="auto" w:fill="FFFFFF"/>
        </w:rPr>
        <w:t>双方无</w:t>
      </w:r>
      <w:r>
        <w:rPr>
          <w:rFonts w:hint="eastAsia" w:ascii="仿宋_GB2312" w:eastAsia="仿宋_GB2312"/>
          <w:b/>
          <w:sz w:val="24"/>
          <w:szCs w:val="32"/>
          <w:shd w:val="clear" w:color="auto" w:fill="FFFFFF"/>
        </w:rPr>
        <w:t>异议，</w:t>
      </w:r>
      <w:r>
        <w:rPr>
          <w:rFonts w:ascii="仿宋_GB2312" w:eastAsia="仿宋_GB2312"/>
          <w:b/>
          <w:sz w:val="24"/>
          <w:szCs w:val="32"/>
          <w:shd w:val="clear" w:color="auto" w:fill="FFFFFF"/>
        </w:rPr>
        <w:t>可</w:t>
      </w:r>
      <w:r>
        <w:rPr>
          <w:rFonts w:hint="eastAsia" w:ascii="仿宋_GB2312" w:eastAsia="仿宋_GB2312"/>
          <w:b/>
          <w:sz w:val="24"/>
          <w:szCs w:val="32"/>
          <w:shd w:val="clear" w:color="auto" w:fill="FFFFFF"/>
        </w:rPr>
        <w:t>根据学院</w:t>
      </w:r>
      <w:r>
        <w:rPr>
          <w:rFonts w:ascii="仿宋_GB2312" w:eastAsia="仿宋_GB2312"/>
          <w:b/>
          <w:sz w:val="24"/>
          <w:szCs w:val="32"/>
          <w:shd w:val="clear" w:color="auto" w:fill="FFFFFF"/>
        </w:rPr>
        <w:t>内控流程及</w:t>
      </w:r>
      <w:r>
        <w:rPr>
          <w:rFonts w:hint="eastAsia" w:ascii="仿宋_GB2312" w:eastAsia="仿宋_GB2312"/>
          <w:b/>
          <w:sz w:val="24"/>
          <w:szCs w:val="32"/>
          <w:shd w:val="clear" w:color="auto" w:fill="FFFFFF"/>
        </w:rPr>
        <w:t>服务考核情况，</w:t>
      </w:r>
      <w:r>
        <w:rPr>
          <w:rFonts w:ascii="仿宋_GB2312" w:eastAsia="仿宋_GB2312"/>
          <w:b/>
          <w:sz w:val="24"/>
          <w:szCs w:val="32"/>
          <w:shd w:val="clear" w:color="auto" w:fill="FFFFFF"/>
        </w:rPr>
        <w:t>续签</w:t>
      </w:r>
      <w:r>
        <w:rPr>
          <w:rFonts w:hint="eastAsia" w:ascii="仿宋_GB2312" w:eastAsia="仿宋_GB2312"/>
          <w:b/>
          <w:sz w:val="24"/>
          <w:szCs w:val="32"/>
          <w:shd w:val="clear" w:color="auto" w:fill="FFFFFF"/>
        </w:rPr>
        <w:t>2</w:t>
      </w:r>
      <w:r>
        <w:rPr>
          <w:rFonts w:ascii="仿宋_GB2312" w:eastAsia="仿宋_GB2312"/>
          <w:b/>
          <w:sz w:val="24"/>
          <w:szCs w:val="32"/>
          <w:shd w:val="clear" w:color="auto" w:fill="FFFFFF"/>
        </w:rPr>
        <w:t>年。</w:t>
      </w:r>
    </w:p>
    <w:p w14:paraId="78AE4EA0">
      <w:pPr>
        <w:rPr>
          <w:rFonts w:ascii="仿宋_GB2312" w:hAnsi="微软雅黑" w:eastAsia="仿宋_GB2312"/>
          <w:b/>
          <w:sz w:val="24"/>
          <w:szCs w:val="32"/>
        </w:rPr>
      </w:pPr>
      <w:bookmarkStart w:id="4" w:name="_Toc256000003"/>
      <w:r>
        <w:rPr>
          <w:rFonts w:hint="eastAsia" w:ascii="仿宋_GB2312" w:eastAsia="仿宋_GB2312"/>
          <w:b/>
          <w:sz w:val="24"/>
          <w:szCs w:val="32"/>
          <w:shd w:val="clear" w:color="auto" w:fill="FFFFFF"/>
        </w:rPr>
        <w:t>3.报价人资格要求</w:t>
      </w:r>
      <w:bookmarkEnd w:id="4"/>
    </w:p>
    <w:p w14:paraId="64405A44">
      <w:pPr>
        <w:rPr>
          <w:rFonts w:ascii="仿宋_GB2312" w:hAnsi="微软雅黑" w:eastAsia="仿宋_GB2312"/>
          <w:b/>
          <w:sz w:val="24"/>
          <w:szCs w:val="32"/>
        </w:rPr>
      </w:pPr>
      <w:r>
        <w:rPr>
          <w:rFonts w:hint="eastAsia" w:ascii="仿宋_GB2312" w:eastAsia="仿宋_GB2312"/>
          <w:b/>
          <w:sz w:val="24"/>
          <w:szCs w:val="32"/>
          <w:shd w:val="clear" w:color="auto" w:fill="FFFFFF"/>
        </w:rPr>
        <w:t>3.1 报价人应具备以下基本资格条件：</w:t>
      </w:r>
    </w:p>
    <w:p w14:paraId="451F72E3">
      <w:pPr>
        <w:rPr>
          <w:rFonts w:ascii="仿宋_GB2312" w:hAnsi="微软雅黑" w:eastAsia="仿宋_GB2312"/>
          <w:b/>
          <w:sz w:val="24"/>
          <w:szCs w:val="32"/>
        </w:rPr>
      </w:pPr>
      <w:r>
        <w:rPr>
          <w:rFonts w:hint="eastAsia" w:ascii="仿宋_GB2312" w:hAnsi="微软雅黑" w:eastAsia="仿宋_GB2312"/>
          <w:b/>
          <w:sz w:val="24"/>
          <w:szCs w:val="32"/>
        </w:rPr>
        <w:t>（1）在中华人民共和国境内注册的企业独立法人。</w:t>
      </w:r>
    </w:p>
    <w:p w14:paraId="08F61BDF">
      <w:pPr>
        <w:rPr>
          <w:rFonts w:ascii="仿宋_GB2312" w:hAnsi="微软雅黑" w:eastAsia="仿宋_GB2312"/>
          <w:b/>
          <w:sz w:val="24"/>
          <w:szCs w:val="32"/>
        </w:rPr>
      </w:pPr>
      <w:r>
        <w:rPr>
          <w:rFonts w:hint="eastAsia" w:ascii="仿宋_GB2312" w:hAnsi="微软雅黑" w:eastAsia="仿宋_GB2312"/>
          <w:b/>
          <w:sz w:val="24"/>
          <w:szCs w:val="32"/>
        </w:rPr>
        <w:t>（2）持有质量管理、环境管理、职业健康安全管理体系认证证书。</w:t>
      </w:r>
    </w:p>
    <w:p w14:paraId="0F078CC2">
      <w:pPr>
        <w:rPr>
          <w:rFonts w:ascii="仿宋_GB2312" w:hAnsi="微软雅黑" w:eastAsia="仿宋_GB2312"/>
          <w:b/>
          <w:sz w:val="24"/>
          <w:szCs w:val="32"/>
        </w:rPr>
      </w:pPr>
      <w:r>
        <w:rPr>
          <w:rFonts w:hint="eastAsia" w:ascii="仿宋_GB2312" w:hAnsi="微软雅黑" w:eastAsia="仿宋_GB2312"/>
          <w:b/>
          <w:sz w:val="24"/>
          <w:szCs w:val="32"/>
        </w:rPr>
        <w:t>（3）20</w:t>
      </w:r>
      <w:r>
        <w:rPr>
          <w:rFonts w:ascii="仿宋_GB2312" w:hAnsi="微软雅黑" w:eastAsia="仿宋_GB2312"/>
          <w:b/>
          <w:sz w:val="24"/>
          <w:szCs w:val="32"/>
        </w:rPr>
        <w:t>2</w:t>
      </w:r>
      <w:r>
        <w:rPr>
          <w:rFonts w:hint="eastAsia" w:ascii="仿宋_GB2312" w:hAnsi="微软雅黑" w:eastAsia="仿宋_GB2312"/>
          <w:b/>
          <w:sz w:val="24"/>
          <w:szCs w:val="32"/>
        </w:rPr>
        <w:t>2年以来有民用建筑工程造价咨询项目业绩（含工程跟踪审计、结算审计和决算审计，且单项建筑安装工程造价≥</w:t>
      </w:r>
      <w:r>
        <w:rPr>
          <w:rFonts w:ascii="仿宋_GB2312" w:hAnsi="微软雅黑" w:eastAsia="仿宋_GB2312"/>
          <w:b/>
          <w:sz w:val="24"/>
          <w:szCs w:val="32"/>
        </w:rPr>
        <w:t>1</w:t>
      </w:r>
      <w:r>
        <w:rPr>
          <w:rFonts w:hint="eastAsia" w:ascii="仿宋_GB2312" w:hAnsi="微软雅黑" w:eastAsia="仿宋_GB2312"/>
          <w:b/>
          <w:sz w:val="24"/>
          <w:szCs w:val="32"/>
        </w:rPr>
        <w:t>00万元）。</w:t>
      </w:r>
    </w:p>
    <w:p w14:paraId="40ACD581">
      <w:pPr>
        <w:rPr>
          <w:rFonts w:ascii="仿宋_GB2312" w:hAnsi="微软雅黑" w:eastAsia="仿宋_GB2312"/>
          <w:b/>
          <w:sz w:val="24"/>
          <w:szCs w:val="32"/>
        </w:rPr>
      </w:pPr>
      <w:r>
        <w:rPr>
          <w:rFonts w:hint="eastAsia" w:ascii="仿宋_GB2312" w:hAnsi="微软雅黑" w:eastAsia="仿宋_GB2312"/>
          <w:b/>
          <w:sz w:val="24"/>
          <w:szCs w:val="32"/>
        </w:rPr>
        <w:t>（4）财务状况良好，具有足够资产及能力并有效地履行合同。</w:t>
      </w:r>
    </w:p>
    <w:p w14:paraId="28A7BBB0">
      <w:pPr>
        <w:rPr>
          <w:rFonts w:ascii="仿宋_GB2312" w:hAnsi="微软雅黑" w:eastAsia="仿宋_GB2312"/>
          <w:b/>
          <w:sz w:val="24"/>
          <w:szCs w:val="32"/>
        </w:rPr>
      </w:pPr>
    </w:p>
    <w:p w14:paraId="7F2C42E5">
      <w:pPr>
        <w:rPr>
          <w:rFonts w:hint="eastAsia" w:ascii="仿宋_GB2312" w:hAnsi="微软雅黑" w:eastAsia="仿宋_GB2312"/>
          <w:b/>
          <w:sz w:val="24"/>
          <w:szCs w:val="32"/>
        </w:rPr>
      </w:pPr>
      <w:r>
        <w:rPr>
          <w:rFonts w:hint="eastAsia" w:ascii="仿宋_GB2312" w:eastAsia="仿宋_GB2312"/>
          <w:b/>
          <w:sz w:val="24"/>
          <w:szCs w:val="32"/>
          <w:shd w:val="clear" w:color="auto" w:fill="FFFFFF"/>
        </w:rPr>
        <w:t>3.2</w:t>
      </w:r>
      <w:r>
        <w:rPr>
          <w:rFonts w:ascii="仿宋_GB2312" w:eastAsia="仿宋_GB2312"/>
          <w:b/>
          <w:sz w:val="24"/>
          <w:szCs w:val="32"/>
          <w:shd w:val="clear" w:color="auto" w:fill="FFFFFF"/>
        </w:rPr>
        <w:t xml:space="preserve"> </w:t>
      </w:r>
      <w:r>
        <w:rPr>
          <w:rFonts w:hint="eastAsia" w:ascii="仿宋_GB2312" w:eastAsia="仿宋_GB2312"/>
          <w:b/>
          <w:sz w:val="24"/>
          <w:szCs w:val="32"/>
          <w:shd w:val="clear" w:color="auto" w:fill="FFFFFF"/>
        </w:rPr>
        <w:t>本次询价不接受联合体投标。</w:t>
      </w:r>
      <w:r>
        <w:rPr>
          <w:rFonts w:hint="eastAsia" w:ascii="仿宋_GB2312" w:hAnsi="微软雅黑" w:eastAsia="仿宋_GB2312"/>
          <w:b/>
          <w:sz w:val="24"/>
          <w:szCs w:val="32"/>
        </w:rPr>
        <w:t xml:space="preserve"> </w:t>
      </w:r>
    </w:p>
    <w:p w14:paraId="6700F17A">
      <w:pPr>
        <w:rPr>
          <w:rFonts w:hint="eastAsia" w:ascii="仿宋_GB2312" w:hAnsi="微软雅黑" w:eastAsia="仿宋_GB2312"/>
          <w:b/>
          <w:sz w:val="24"/>
          <w:szCs w:val="32"/>
        </w:rPr>
      </w:pPr>
      <w:r>
        <w:rPr>
          <w:rFonts w:hint="eastAsia" w:ascii="仿宋_GB2312" w:hAnsi="微软雅黑" w:eastAsia="仿宋_GB2312"/>
          <w:b/>
          <w:sz w:val="24"/>
          <w:szCs w:val="32"/>
          <w:lang w:val="en-US" w:eastAsia="zh-CN"/>
        </w:rPr>
        <w:t>3</w:t>
      </w:r>
      <w:r>
        <w:rPr>
          <w:rFonts w:hint="eastAsia" w:ascii="仿宋_GB2312" w:hAnsi="微软雅黑" w:eastAsia="仿宋_GB2312"/>
          <w:b/>
          <w:sz w:val="24"/>
          <w:szCs w:val="32"/>
        </w:rPr>
        <w:t>.3本次询价报价人主要人员资格要求为：</w:t>
      </w:r>
    </w:p>
    <w:p w14:paraId="6C4BCEEA">
      <w:pPr>
        <w:ind w:firstLine="569" w:firstLineChars="236"/>
        <w:rPr>
          <w:rFonts w:hint="eastAsia" w:ascii="仿宋_GB2312" w:hAnsi="微软雅黑" w:eastAsia="仿宋_GB2312"/>
          <w:b/>
          <w:sz w:val="24"/>
          <w:szCs w:val="32"/>
        </w:rPr>
      </w:pPr>
      <w:r>
        <w:rPr>
          <w:rFonts w:hint="eastAsia" w:ascii="仿宋_GB2312" w:hAnsi="微软雅黑" w:eastAsia="仿宋_GB2312"/>
          <w:b/>
          <w:sz w:val="24"/>
          <w:szCs w:val="32"/>
        </w:rPr>
        <w:t>项目经理</w:t>
      </w:r>
      <w:r>
        <w:rPr>
          <w:rFonts w:hint="eastAsia" w:ascii="仿宋_GB2312" w:eastAsia="仿宋_GB2312"/>
          <w:b/>
          <w:sz w:val="24"/>
          <w:szCs w:val="32"/>
          <w:shd w:val="clear" w:color="auto" w:fill="FFFFFF"/>
        </w:rPr>
        <w:t>持有</w:t>
      </w:r>
      <w:r>
        <w:rPr>
          <w:rFonts w:hint="eastAsia" w:ascii="仿宋_GB2312" w:hAnsi="微软雅黑" w:eastAsia="仿宋_GB2312"/>
          <w:b/>
          <w:sz w:val="24"/>
          <w:szCs w:val="32"/>
        </w:rPr>
        <w:t>（土建或安装）专业国家造价工程师注册执业证书（注册于报价人单位）或（土建或安装）专业国家一级造价工程师注册证书（注册于报价人单位）；</w:t>
      </w:r>
    </w:p>
    <w:p w14:paraId="7FDE55D6">
      <w:pPr>
        <w:ind w:firstLine="569" w:firstLineChars="236"/>
        <w:rPr>
          <w:rFonts w:hint="eastAsia" w:ascii="仿宋_GB2312" w:hAnsi="微软雅黑" w:eastAsia="仿宋_GB2312"/>
          <w:b/>
          <w:sz w:val="24"/>
          <w:szCs w:val="32"/>
        </w:rPr>
      </w:pPr>
      <w:r>
        <w:rPr>
          <w:rFonts w:hint="eastAsia" w:ascii="仿宋_GB2312" w:hAnsi="微软雅黑" w:eastAsia="仿宋_GB2312"/>
          <w:b/>
          <w:sz w:val="24"/>
          <w:szCs w:val="32"/>
        </w:rPr>
        <w:t>2022年以来有民用建筑工程造价咨询项目项目经理执业业绩（含工程跟踪审计、结算审计和决算审计，且单项建筑安装工程造价≥50万元）。</w:t>
      </w:r>
    </w:p>
    <w:p w14:paraId="111748AF">
      <w:pPr>
        <w:rPr>
          <w:rFonts w:ascii="仿宋_GB2312" w:hAnsi="微软雅黑" w:eastAsia="仿宋_GB2312"/>
          <w:b/>
          <w:sz w:val="24"/>
          <w:szCs w:val="32"/>
        </w:rPr>
      </w:pPr>
      <w:r>
        <w:rPr>
          <w:rFonts w:hint="eastAsia" w:ascii="仿宋_GB2312" w:eastAsia="仿宋_GB2312"/>
          <w:b/>
          <w:sz w:val="24"/>
          <w:szCs w:val="32"/>
          <w:shd w:val="clear" w:color="auto" w:fill="FFFFFF"/>
        </w:rPr>
        <w:t>3.</w:t>
      </w:r>
      <w:r>
        <w:rPr>
          <w:rFonts w:hint="eastAsia" w:ascii="仿宋_GB2312" w:eastAsia="仿宋_GB2312"/>
          <w:b/>
          <w:sz w:val="24"/>
          <w:szCs w:val="32"/>
          <w:shd w:val="clear" w:color="auto" w:fill="FFFFFF"/>
          <w:lang w:val="en-US" w:eastAsia="zh-CN"/>
        </w:rPr>
        <w:t>4</w:t>
      </w:r>
      <w:r>
        <w:rPr>
          <w:rFonts w:ascii="仿宋_GB2312" w:eastAsia="仿宋_GB2312"/>
          <w:b/>
          <w:sz w:val="24"/>
          <w:szCs w:val="32"/>
          <w:shd w:val="clear" w:color="auto" w:fill="FFFFFF"/>
        </w:rPr>
        <w:t xml:space="preserve"> </w:t>
      </w:r>
      <w:r>
        <w:rPr>
          <w:rFonts w:hint="eastAsia" w:ascii="仿宋_GB2312" w:eastAsia="仿宋_GB2312"/>
          <w:b/>
          <w:sz w:val="24"/>
          <w:szCs w:val="32"/>
          <w:shd w:val="clear" w:color="auto" w:fill="FFFFFF"/>
        </w:rPr>
        <w:t>本次询价资格审查方式：资格预审。</w:t>
      </w:r>
      <w:r>
        <w:rPr>
          <w:rFonts w:hint="eastAsia" w:ascii="仿宋_GB2312" w:hAnsi="微软雅黑" w:eastAsia="仿宋_GB2312"/>
          <w:b/>
          <w:sz w:val="24"/>
          <w:szCs w:val="32"/>
        </w:rPr>
        <w:t xml:space="preserve"> </w:t>
      </w:r>
    </w:p>
    <w:p w14:paraId="7AF04FB9">
      <w:pPr>
        <w:rPr>
          <w:rFonts w:ascii="仿宋_GB2312" w:hAnsi="微软雅黑" w:eastAsia="仿宋_GB2312"/>
          <w:b/>
          <w:sz w:val="24"/>
          <w:szCs w:val="32"/>
        </w:rPr>
      </w:pPr>
      <w:r>
        <w:rPr>
          <w:rFonts w:hint="eastAsia" w:ascii="仿宋_GB2312" w:eastAsia="仿宋_GB2312"/>
          <w:b/>
          <w:sz w:val="24"/>
          <w:szCs w:val="32"/>
          <w:shd w:val="clear" w:color="auto" w:fill="FFFFFF"/>
        </w:rPr>
        <w:t>3.</w:t>
      </w:r>
      <w:r>
        <w:rPr>
          <w:rFonts w:hint="eastAsia" w:ascii="仿宋_GB2312" w:eastAsia="仿宋_GB2312"/>
          <w:b/>
          <w:sz w:val="24"/>
          <w:szCs w:val="32"/>
          <w:shd w:val="clear" w:color="auto" w:fill="FFFFFF"/>
          <w:lang w:val="en-US" w:eastAsia="zh-CN"/>
        </w:rPr>
        <w:t>5</w:t>
      </w:r>
      <w:r>
        <w:rPr>
          <w:rFonts w:hint="eastAsia" w:ascii="仿宋_GB2312" w:eastAsia="仿宋_GB2312"/>
          <w:b/>
          <w:sz w:val="24"/>
          <w:szCs w:val="32"/>
          <w:shd w:val="clear" w:color="auto" w:fill="FFFFFF"/>
        </w:rPr>
        <w:t>报价人应慎重考虑并决策是否参与本询价项目的投标。若获取了询价文件后决定不参与投标，请在递交报价文件截止时间</w:t>
      </w:r>
      <w:r>
        <w:rPr>
          <w:rFonts w:ascii="仿宋_GB2312" w:eastAsia="仿宋_GB2312"/>
          <w:b/>
          <w:sz w:val="24"/>
          <w:szCs w:val="32"/>
          <w:shd w:val="clear" w:color="auto" w:fill="FFFFFF"/>
        </w:rPr>
        <w:t>3</w:t>
      </w:r>
      <w:r>
        <w:rPr>
          <w:rFonts w:hint="eastAsia" w:ascii="仿宋_GB2312" w:eastAsia="仿宋_GB2312"/>
          <w:b/>
          <w:sz w:val="24"/>
          <w:szCs w:val="32"/>
          <w:shd w:val="clear" w:color="auto" w:fill="FFFFFF"/>
        </w:rPr>
        <w:t>天前书面通知询价人。</w:t>
      </w:r>
      <w:r>
        <w:rPr>
          <w:rFonts w:hint="eastAsia" w:ascii="仿宋_GB2312" w:hAnsi="微软雅黑" w:eastAsia="仿宋_GB2312"/>
          <w:b/>
          <w:sz w:val="24"/>
          <w:szCs w:val="32"/>
        </w:rPr>
        <w:t xml:space="preserve"> </w:t>
      </w:r>
    </w:p>
    <w:p w14:paraId="0EE76D97">
      <w:pPr>
        <w:rPr>
          <w:rFonts w:ascii="仿宋_GB2312" w:hAnsi="微软雅黑" w:eastAsia="仿宋_GB2312"/>
          <w:b/>
          <w:sz w:val="24"/>
          <w:szCs w:val="32"/>
        </w:rPr>
      </w:pPr>
      <w:bookmarkStart w:id="5" w:name="_Toc256000004"/>
      <w:r>
        <w:rPr>
          <w:rFonts w:hint="eastAsia" w:ascii="仿宋_GB2312" w:eastAsia="仿宋_GB2312"/>
          <w:b/>
          <w:sz w:val="24"/>
          <w:szCs w:val="32"/>
          <w:shd w:val="clear" w:color="auto" w:fill="FFFFFF"/>
        </w:rPr>
        <w:t>4.询价文件及相关资料获取</w:t>
      </w:r>
      <w:bookmarkEnd w:id="5"/>
      <w:r>
        <w:rPr>
          <w:rFonts w:hint="eastAsia" w:ascii="仿宋_GB2312" w:hAnsi="微软雅黑" w:eastAsia="仿宋_GB2312"/>
          <w:b/>
          <w:sz w:val="24"/>
          <w:szCs w:val="32"/>
        </w:rPr>
        <w:t xml:space="preserve"> </w:t>
      </w:r>
    </w:p>
    <w:p w14:paraId="74A1B564">
      <w:pPr>
        <w:rPr>
          <w:rFonts w:ascii="仿宋_GB2312" w:eastAsia="仿宋_GB2312"/>
          <w:b/>
          <w:sz w:val="24"/>
          <w:szCs w:val="32"/>
          <w:shd w:val="clear" w:color="auto" w:fill="FFFFFF"/>
        </w:rPr>
      </w:pPr>
      <w:r>
        <w:rPr>
          <w:rFonts w:hint="eastAsia" w:ascii="仿宋_GB2312" w:eastAsia="仿宋_GB2312"/>
          <w:b/>
          <w:sz w:val="24"/>
          <w:szCs w:val="32"/>
          <w:shd w:val="clear" w:color="auto" w:fill="FFFFFF"/>
        </w:rPr>
        <w:t>4.1 获取询价文件、图纸等相关资料时间：</w:t>
      </w:r>
      <w:r>
        <w:rPr>
          <w:rFonts w:hint="eastAsia" w:ascii="仿宋_GB2312" w:hAnsi="微软雅黑" w:eastAsia="仿宋_GB2312"/>
          <w:b/>
          <w:sz w:val="24"/>
          <w:szCs w:val="32"/>
        </w:rPr>
        <w:t xml:space="preserve"> </w:t>
      </w:r>
    </w:p>
    <w:p w14:paraId="343E1D5C">
      <w:pPr>
        <w:rPr>
          <w:rFonts w:ascii="仿宋_GB2312" w:hAnsi="微软雅黑" w:eastAsia="仿宋_GB2312"/>
          <w:b/>
          <w:sz w:val="24"/>
          <w:szCs w:val="32"/>
        </w:rPr>
      </w:pPr>
      <w:r>
        <w:rPr>
          <w:rFonts w:hint="eastAsia" w:ascii="仿宋_GB2312" w:eastAsia="仿宋_GB2312"/>
          <w:b/>
          <w:sz w:val="24"/>
          <w:szCs w:val="32"/>
          <w:shd w:val="clear" w:color="auto" w:fill="FFFFFF"/>
        </w:rPr>
        <w:t>（1）获取开始时间：</w:t>
      </w:r>
      <w:bookmarkStart w:id="6" w:name="EB56775f2cc34248239d5c1892692062a2"/>
      <w:r>
        <w:rPr>
          <w:rFonts w:hint="eastAsia" w:ascii="仿宋_GB2312" w:eastAsia="仿宋_GB2312"/>
          <w:b/>
          <w:sz w:val="24"/>
          <w:szCs w:val="32"/>
          <w:shd w:val="clear" w:color="auto" w:fill="FFFFFF"/>
        </w:rPr>
        <w:t>202</w:t>
      </w:r>
      <w:r>
        <w:rPr>
          <w:rFonts w:hint="eastAsia" w:ascii="仿宋_GB2312" w:eastAsia="仿宋_GB2312"/>
          <w:b/>
          <w:sz w:val="24"/>
          <w:szCs w:val="32"/>
          <w:shd w:val="clear" w:color="auto" w:fill="FFFFFF"/>
          <w:lang w:val="en-US" w:eastAsia="zh-CN"/>
        </w:rPr>
        <w:t>6</w:t>
      </w:r>
      <w:r>
        <w:rPr>
          <w:rFonts w:hint="eastAsia" w:ascii="仿宋_GB2312" w:eastAsia="仿宋_GB2312"/>
          <w:b/>
          <w:sz w:val="24"/>
          <w:szCs w:val="32"/>
          <w:shd w:val="clear" w:color="auto" w:fill="FFFFFF"/>
        </w:rPr>
        <w:t>年</w:t>
      </w:r>
      <w:r>
        <w:rPr>
          <w:rFonts w:hint="eastAsia" w:ascii="仿宋_GB2312" w:eastAsia="仿宋_GB2312"/>
          <w:b/>
          <w:sz w:val="24"/>
          <w:szCs w:val="32"/>
          <w:shd w:val="clear" w:color="auto" w:fill="FFFFFF"/>
          <w:lang w:val="en-US" w:eastAsia="zh-CN"/>
        </w:rPr>
        <w:t>4</w:t>
      </w:r>
      <w:r>
        <w:rPr>
          <w:rFonts w:hint="eastAsia" w:ascii="仿宋_GB2312" w:eastAsia="仿宋_GB2312"/>
          <w:b/>
          <w:sz w:val="24"/>
          <w:szCs w:val="32"/>
          <w:shd w:val="clear" w:color="auto" w:fill="FFFFFF"/>
        </w:rPr>
        <w:t>月</w:t>
      </w:r>
      <w:r>
        <w:rPr>
          <w:rFonts w:hint="eastAsia" w:ascii="仿宋_GB2312" w:eastAsia="仿宋_GB2312"/>
          <w:b/>
          <w:sz w:val="24"/>
          <w:szCs w:val="32"/>
          <w:shd w:val="clear" w:color="auto" w:fill="FFFFFF"/>
          <w:lang w:val="en-US" w:eastAsia="zh-CN"/>
        </w:rPr>
        <w:t>13</w:t>
      </w:r>
      <w:r>
        <w:rPr>
          <w:rFonts w:hint="eastAsia" w:ascii="仿宋_GB2312" w:eastAsia="仿宋_GB2312"/>
          <w:b/>
          <w:sz w:val="24"/>
          <w:szCs w:val="32"/>
          <w:shd w:val="clear" w:color="auto" w:fill="FFFFFF"/>
        </w:rPr>
        <w:t>日</w:t>
      </w:r>
      <w:bookmarkEnd w:id="6"/>
      <w:r>
        <w:rPr>
          <w:rFonts w:hint="eastAsia" w:ascii="仿宋_GB2312" w:eastAsia="仿宋_GB2312"/>
          <w:b/>
          <w:sz w:val="24"/>
          <w:szCs w:val="32"/>
          <w:shd w:val="clear" w:color="auto" w:fill="FFFFFF"/>
        </w:rPr>
        <w:t>。</w:t>
      </w:r>
      <w:r>
        <w:rPr>
          <w:rFonts w:hint="eastAsia" w:ascii="仿宋_GB2312" w:hAnsi="微软雅黑" w:eastAsia="仿宋_GB2312"/>
          <w:b/>
          <w:sz w:val="24"/>
          <w:szCs w:val="32"/>
        </w:rPr>
        <w:t xml:space="preserve"> </w:t>
      </w:r>
    </w:p>
    <w:p w14:paraId="48BE6AF9">
      <w:pPr>
        <w:rPr>
          <w:rFonts w:ascii="仿宋_GB2312" w:hAnsi="微软雅黑" w:eastAsia="仿宋_GB2312"/>
          <w:b/>
          <w:sz w:val="24"/>
          <w:szCs w:val="32"/>
        </w:rPr>
      </w:pPr>
      <w:r>
        <w:rPr>
          <w:rFonts w:hint="eastAsia" w:ascii="仿宋_GB2312" w:eastAsia="仿宋_GB2312"/>
          <w:b/>
          <w:sz w:val="24"/>
          <w:szCs w:val="32"/>
          <w:shd w:val="clear" w:color="auto" w:fill="FFFFFF"/>
        </w:rPr>
        <w:t>（2）获取截止时间：</w:t>
      </w:r>
      <w:bookmarkStart w:id="7" w:name="EB6118eeec69874bca935ca8700d55e9ee"/>
      <w:r>
        <w:rPr>
          <w:rFonts w:hint="eastAsia" w:ascii="仿宋_GB2312" w:eastAsia="仿宋_GB2312"/>
          <w:b/>
          <w:sz w:val="24"/>
          <w:szCs w:val="32"/>
          <w:shd w:val="clear" w:color="auto" w:fill="FFFFFF"/>
        </w:rPr>
        <w:t>202</w:t>
      </w:r>
      <w:r>
        <w:rPr>
          <w:rFonts w:hint="eastAsia" w:ascii="仿宋_GB2312" w:eastAsia="仿宋_GB2312"/>
          <w:b/>
          <w:sz w:val="24"/>
          <w:szCs w:val="32"/>
          <w:shd w:val="clear" w:color="auto" w:fill="FFFFFF"/>
          <w:lang w:val="en-US" w:eastAsia="zh-CN"/>
        </w:rPr>
        <w:t>6</w:t>
      </w:r>
      <w:r>
        <w:rPr>
          <w:rFonts w:hint="eastAsia" w:ascii="仿宋_GB2312" w:eastAsia="仿宋_GB2312"/>
          <w:b/>
          <w:sz w:val="24"/>
          <w:szCs w:val="32"/>
          <w:shd w:val="clear" w:color="auto" w:fill="FFFFFF"/>
        </w:rPr>
        <w:t>年</w:t>
      </w:r>
      <w:r>
        <w:rPr>
          <w:rFonts w:hint="eastAsia" w:ascii="仿宋_GB2312" w:eastAsia="仿宋_GB2312"/>
          <w:b/>
          <w:sz w:val="24"/>
          <w:szCs w:val="32"/>
          <w:shd w:val="clear" w:color="auto" w:fill="FFFFFF"/>
          <w:lang w:val="en-US" w:eastAsia="zh-CN"/>
        </w:rPr>
        <w:t>4</w:t>
      </w:r>
      <w:r>
        <w:rPr>
          <w:rFonts w:hint="eastAsia" w:ascii="仿宋_GB2312" w:eastAsia="仿宋_GB2312"/>
          <w:b/>
          <w:sz w:val="24"/>
          <w:szCs w:val="32"/>
          <w:shd w:val="clear" w:color="auto" w:fill="FFFFFF"/>
        </w:rPr>
        <w:t>月</w:t>
      </w:r>
      <w:r>
        <w:rPr>
          <w:rFonts w:hint="eastAsia" w:ascii="仿宋_GB2312" w:eastAsia="仿宋_GB2312"/>
          <w:b/>
          <w:sz w:val="24"/>
          <w:szCs w:val="32"/>
          <w:shd w:val="clear" w:color="auto" w:fill="FFFFFF"/>
          <w:lang w:val="en-US" w:eastAsia="zh-CN"/>
        </w:rPr>
        <w:t>16</w:t>
      </w:r>
      <w:r>
        <w:rPr>
          <w:rFonts w:hint="eastAsia" w:ascii="仿宋_GB2312" w:eastAsia="仿宋_GB2312"/>
          <w:b/>
          <w:sz w:val="24"/>
          <w:szCs w:val="32"/>
          <w:shd w:val="clear" w:color="auto" w:fill="FFFFFF"/>
        </w:rPr>
        <w:t>日</w:t>
      </w:r>
      <w:bookmarkEnd w:id="7"/>
      <w:r>
        <w:rPr>
          <w:rFonts w:hint="eastAsia" w:ascii="仿宋_GB2312" w:eastAsia="仿宋_GB2312"/>
          <w:b/>
          <w:sz w:val="24"/>
          <w:szCs w:val="32"/>
          <w:shd w:val="clear" w:color="auto" w:fill="FFFFFF"/>
        </w:rPr>
        <w:t>。</w:t>
      </w:r>
      <w:r>
        <w:rPr>
          <w:rFonts w:hint="eastAsia" w:ascii="仿宋_GB2312" w:hAnsi="微软雅黑" w:eastAsia="仿宋_GB2312"/>
          <w:b/>
          <w:sz w:val="24"/>
          <w:szCs w:val="32"/>
        </w:rPr>
        <w:t xml:space="preserve"> </w:t>
      </w:r>
    </w:p>
    <w:p w14:paraId="5331A3EF">
      <w:pPr>
        <w:rPr>
          <w:rFonts w:ascii="仿宋_GB2312" w:eastAsia="仿宋_GB2312"/>
          <w:b/>
          <w:sz w:val="24"/>
          <w:szCs w:val="32"/>
          <w:shd w:val="clear" w:color="auto" w:fill="FFFFFF"/>
        </w:rPr>
      </w:pPr>
      <w:bookmarkStart w:id="8" w:name="_Toc256000005"/>
      <w:r>
        <w:rPr>
          <w:rFonts w:hint="eastAsia" w:ascii="仿宋_GB2312" w:eastAsia="仿宋_GB2312"/>
          <w:b/>
          <w:sz w:val="24"/>
          <w:szCs w:val="32"/>
          <w:shd w:val="clear" w:color="auto" w:fill="FFFFFF"/>
        </w:rPr>
        <w:t>5.报价文件编制及递交</w:t>
      </w:r>
      <w:bookmarkEnd w:id="8"/>
    </w:p>
    <w:p w14:paraId="34EA0BAA">
      <w:pPr>
        <w:rPr>
          <w:rFonts w:ascii="仿宋_GB2312" w:hAnsi="微软雅黑" w:eastAsia="仿宋_GB2312"/>
          <w:b/>
          <w:sz w:val="24"/>
          <w:szCs w:val="32"/>
        </w:rPr>
      </w:pPr>
      <w:r>
        <w:rPr>
          <w:rFonts w:hint="eastAsia" w:ascii="仿宋_GB2312" w:hAnsi="微软雅黑" w:eastAsia="仿宋_GB2312"/>
          <w:b/>
          <w:sz w:val="24"/>
          <w:szCs w:val="32"/>
        </w:rPr>
        <w:t>5.1编制方式：报价文件须按照询价人</w:t>
      </w:r>
      <w:r>
        <w:rPr>
          <w:rFonts w:ascii="仿宋_GB2312" w:hAnsi="微软雅黑" w:eastAsia="仿宋_GB2312"/>
          <w:b/>
          <w:sz w:val="24"/>
          <w:szCs w:val="32"/>
        </w:rPr>
        <w:t>询价通知书</w:t>
      </w:r>
      <w:r>
        <w:rPr>
          <w:rFonts w:hint="eastAsia" w:ascii="仿宋_GB2312" w:hAnsi="微软雅黑" w:eastAsia="仿宋_GB2312"/>
          <w:b/>
          <w:sz w:val="24"/>
          <w:szCs w:val="32"/>
        </w:rPr>
        <w:t xml:space="preserve">要求进行编制。 </w:t>
      </w:r>
    </w:p>
    <w:p w14:paraId="792B179A">
      <w:pPr>
        <w:rPr>
          <w:rFonts w:ascii="仿宋_GB2312" w:hAnsi="微软雅黑" w:eastAsia="仿宋_GB2312"/>
          <w:b/>
          <w:sz w:val="24"/>
          <w:szCs w:val="32"/>
        </w:rPr>
      </w:pPr>
      <w:r>
        <w:rPr>
          <w:rFonts w:hint="eastAsia" w:ascii="仿宋_GB2312" w:hAnsi="微软雅黑" w:eastAsia="仿宋_GB2312"/>
          <w:b/>
          <w:sz w:val="24"/>
          <w:szCs w:val="32"/>
        </w:rPr>
        <w:t xml:space="preserve">5.2递交时间：报价截止时间前均可递交。 </w:t>
      </w:r>
    </w:p>
    <w:p w14:paraId="5C5A6E76">
      <w:pPr>
        <w:rPr>
          <w:rFonts w:ascii="仿宋_GB2312" w:hAnsi="微软雅黑" w:eastAsia="仿宋_GB2312"/>
          <w:b/>
          <w:sz w:val="24"/>
          <w:szCs w:val="32"/>
        </w:rPr>
      </w:pPr>
      <w:r>
        <w:rPr>
          <w:rFonts w:hint="eastAsia" w:ascii="仿宋_GB2312" w:hAnsi="微软雅黑" w:eastAsia="仿宋_GB2312"/>
          <w:b/>
          <w:sz w:val="24"/>
          <w:szCs w:val="32"/>
        </w:rPr>
        <w:t>5.3报价截止时间：</w:t>
      </w:r>
      <w:bookmarkStart w:id="9" w:name="EBeedeb4a7b5ef46fb9e8905ca933fef9a"/>
      <w:r>
        <w:rPr>
          <w:rFonts w:hint="eastAsia" w:ascii="仿宋_GB2312" w:hAnsi="微软雅黑" w:eastAsia="仿宋_GB2312"/>
          <w:b/>
          <w:sz w:val="24"/>
          <w:szCs w:val="32"/>
        </w:rPr>
        <w:t>202</w:t>
      </w:r>
      <w:r>
        <w:rPr>
          <w:rFonts w:hint="eastAsia" w:ascii="仿宋_GB2312" w:hAnsi="微软雅黑" w:eastAsia="仿宋_GB2312"/>
          <w:b/>
          <w:sz w:val="24"/>
          <w:szCs w:val="32"/>
          <w:lang w:val="en-US" w:eastAsia="zh-CN"/>
        </w:rPr>
        <w:t>6</w:t>
      </w:r>
      <w:r>
        <w:rPr>
          <w:rFonts w:hint="eastAsia" w:ascii="仿宋_GB2312" w:hAnsi="微软雅黑" w:eastAsia="仿宋_GB2312"/>
          <w:b/>
          <w:sz w:val="24"/>
          <w:szCs w:val="32"/>
        </w:rPr>
        <w:t>年</w:t>
      </w:r>
      <w:r>
        <w:rPr>
          <w:rFonts w:hint="eastAsia" w:ascii="仿宋_GB2312" w:hAnsi="微软雅黑" w:eastAsia="仿宋_GB2312"/>
          <w:b/>
          <w:sz w:val="24"/>
          <w:szCs w:val="32"/>
          <w:lang w:val="en-US" w:eastAsia="zh-CN"/>
        </w:rPr>
        <w:t>4</w:t>
      </w:r>
      <w:r>
        <w:rPr>
          <w:rFonts w:hint="eastAsia" w:ascii="仿宋_GB2312" w:hAnsi="微软雅黑" w:eastAsia="仿宋_GB2312"/>
          <w:b/>
          <w:sz w:val="24"/>
          <w:szCs w:val="32"/>
        </w:rPr>
        <w:t>月</w:t>
      </w:r>
      <w:r>
        <w:rPr>
          <w:rFonts w:hint="eastAsia" w:ascii="仿宋_GB2312" w:hAnsi="微软雅黑" w:eastAsia="仿宋_GB2312"/>
          <w:b/>
          <w:sz w:val="24"/>
          <w:szCs w:val="32"/>
          <w:lang w:val="en-US" w:eastAsia="zh-CN"/>
        </w:rPr>
        <w:t>2</w:t>
      </w:r>
      <w:r>
        <w:rPr>
          <w:rFonts w:ascii="仿宋_GB2312" w:hAnsi="微软雅黑" w:eastAsia="仿宋_GB2312"/>
          <w:b/>
          <w:sz w:val="24"/>
          <w:szCs w:val="32"/>
        </w:rPr>
        <w:t>1</w:t>
      </w:r>
      <w:r>
        <w:rPr>
          <w:rFonts w:hint="eastAsia" w:ascii="仿宋_GB2312" w:hAnsi="微软雅黑" w:eastAsia="仿宋_GB2312"/>
          <w:b/>
          <w:sz w:val="24"/>
          <w:szCs w:val="32"/>
        </w:rPr>
        <w:t>日</w:t>
      </w:r>
      <w:bookmarkEnd w:id="9"/>
      <w:r>
        <w:rPr>
          <w:rFonts w:hint="eastAsia" w:ascii="仿宋_GB2312" w:hAnsi="微软雅黑" w:eastAsia="仿宋_GB2312"/>
          <w:b/>
          <w:sz w:val="24"/>
          <w:szCs w:val="32"/>
        </w:rPr>
        <w:t>上午</w:t>
      </w:r>
      <w:r>
        <w:rPr>
          <w:rFonts w:hint="eastAsia" w:ascii="仿宋_GB2312" w:hAnsi="微软雅黑" w:eastAsia="仿宋_GB2312"/>
          <w:b/>
          <w:sz w:val="24"/>
          <w:szCs w:val="32"/>
          <w:lang w:val="en-US" w:eastAsia="zh-CN"/>
        </w:rPr>
        <w:t>8</w:t>
      </w:r>
      <w:r>
        <w:rPr>
          <w:rFonts w:hint="eastAsia" w:ascii="仿宋_GB2312" w:hAnsi="微软雅黑" w:eastAsia="仿宋_GB2312"/>
          <w:b/>
          <w:sz w:val="24"/>
          <w:szCs w:val="32"/>
        </w:rPr>
        <w:t>:</w:t>
      </w:r>
      <w:r>
        <w:rPr>
          <w:rFonts w:hint="eastAsia" w:ascii="仿宋_GB2312" w:hAnsi="微软雅黑" w:eastAsia="仿宋_GB2312"/>
          <w:b/>
          <w:sz w:val="24"/>
          <w:szCs w:val="32"/>
          <w:lang w:val="en-US" w:eastAsia="zh-CN"/>
        </w:rPr>
        <w:t>3</w:t>
      </w:r>
      <w:r>
        <w:rPr>
          <w:rFonts w:ascii="仿宋_GB2312" w:hAnsi="微软雅黑" w:eastAsia="仿宋_GB2312"/>
          <w:b/>
          <w:sz w:val="24"/>
          <w:szCs w:val="32"/>
        </w:rPr>
        <w:t>0</w:t>
      </w:r>
      <w:r>
        <w:rPr>
          <w:rFonts w:hint="eastAsia" w:ascii="仿宋_GB2312" w:hAnsi="微软雅黑" w:eastAsia="仿宋_GB2312"/>
          <w:b/>
          <w:sz w:val="24"/>
          <w:szCs w:val="32"/>
        </w:rPr>
        <w:t xml:space="preserve">。 </w:t>
      </w:r>
    </w:p>
    <w:p w14:paraId="5054F9FF">
      <w:pPr>
        <w:rPr>
          <w:rFonts w:ascii="仿宋_GB2312" w:hAnsi="微软雅黑" w:eastAsia="仿宋_GB2312"/>
          <w:b/>
          <w:sz w:val="24"/>
          <w:szCs w:val="32"/>
        </w:rPr>
      </w:pPr>
      <w:r>
        <w:rPr>
          <w:rFonts w:hint="eastAsia" w:ascii="仿宋_GB2312" w:hAnsi="微软雅黑" w:eastAsia="仿宋_GB2312"/>
          <w:b/>
          <w:sz w:val="24"/>
          <w:szCs w:val="32"/>
        </w:rPr>
        <w:t>5.4递交方式：根据甲方</w:t>
      </w:r>
      <w:r>
        <w:rPr>
          <w:rFonts w:ascii="仿宋_GB2312" w:hAnsi="微软雅黑" w:eastAsia="仿宋_GB2312"/>
          <w:b/>
          <w:sz w:val="24"/>
          <w:szCs w:val="32"/>
        </w:rPr>
        <w:t>要求递交</w:t>
      </w:r>
      <w:r>
        <w:rPr>
          <w:rFonts w:hint="eastAsia" w:ascii="仿宋_GB2312" w:hAnsi="微软雅黑" w:eastAsia="仿宋_GB2312"/>
          <w:b/>
          <w:sz w:val="24"/>
          <w:szCs w:val="32"/>
        </w:rPr>
        <w:t xml:space="preserve">。  </w:t>
      </w:r>
    </w:p>
    <w:p w14:paraId="1D4236DE">
      <w:pPr>
        <w:rPr>
          <w:rFonts w:ascii="仿宋_GB2312" w:hAnsi="微软雅黑" w:eastAsia="仿宋_GB2312"/>
          <w:b/>
          <w:sz w:val="24"/>
          <w:szCs w:val="32"/>
        </w:rPr>
      </w:pPr>
      <w:bookmarkStart w:id="10" w:name="_Toc256000006"/>
      <w:r>
        <w:rPr>
          <w:rFonts w:hint="eastAsia" w:ascii="仿宋_GB2312" w:eastAsia="仿宋_GB2312"/>
          <w:b/>
          <w:sz w:val="24"/>
          <w:szCs w:val="32"/>
          <w:shd w:val="clear" w:color="auto" w:fill="FFFFFF"/>
        </w:rPr>
        <w:t>6．开标</w:t>
      </w:r>
      <w:bookmarkEnd w:id="10"/>
      <w:r>
        <w:rPr>
          <w:rFonts w:hint="eastAsia" w:ascii="仿宋_GB2312" w:hAnsi="微软雅黑" w:eastAsia="仿宋_GB2312"/>
          <w:b/>
          <w:sz w:val="24"/>
          <w:szCs w:val="32"/>
        </w:rPr>
        <w:t xml:space="preserve"> </w:t>
      </w:r>
    </w:p>
    <w:p w14:paraId="1D9C3572">
      <w:pPr>
        <w:rPr>
          <w:rFonts w:ascii="仿宋_GB2312" w:hAnsi="微软雅黑" w:eastAsia="仿宋_GB2312"/>
          <w:b/>
          <w:sz w:val="24"/>
          <w:szCs w:val="32"/>
        </w:rPr>
      </w:pPr>
      <w:r>
        <w:rPr>
          <w:rFonts w:hint="eastAsia" w:ascii="仿宋_GB2312" w:eastAsia="仿宋_GB2312"/>
          <w:b/>
          <w:sz w:val="24"/>
          <w:szCs w:val="32"/>
          <w:shd w:val="clear" w:color="auto" w:fill="FFFFFF"/>
        </w:rPr>
        <w:t>6.1开标时间：</w:t>
      </w:r>
      <w:bookmarkStart w:id="11" w:name="EB1f2c1bd63522472b97e8c1a12f917301"/>
      <w:r>
        <w:rPr>
          <w:rFonts w:hint="eastAsia" w:ascii="仿宋_GB2312" w:eastAsia="仿宋_GB2312"/>
          <w:b/>
          <w:sz w:val="24"/>
          <w:szCs w:val="32"/>
          <w:shd w:val="clear" w:color="auto" w:fill="FFFFFF"/>
        </w:rPr>
        <w:t>202</w:t>
      </w:r>
      <w:r>
        <w:rPr>
          <w:rFonts w:hint="eastAsia" w:ascii="仿宋_GB2312" w:eastAsia="仿宋_GB2312"/>
          <w:b/>
          <w:sz w:val="24"/>
          <w:szCs w:val="32"/>
          <w:shd w:val="clear" w:color="auto" w:fill="FFFFFF"/>
          <w:lang w:val="en-US" w:eastAsia="zh-CN"/>
        </w:rPr>
        <w:t>6</w:t>
      </w:r>
      <w:r>
        <w:rPr>
          <w:rFonts w:hint="eastAsia" w:ascii="仿宋_GB2312" w:eastAsia="仿宋_GB2312"/>
          <w:b/>
          <w:sz w:val="24"/>
          <w:szCs w:val="32"/>
          <w:shd w:val="clear" w:color="auto" w:fill="FFFFFF"/>
        </w:rPr>
        <w:t>年</w:t>
      </w:r>
      <w:r>
        <w:rPr>
          <w:rFonts w:hint="eastAsia" w:ascii="仿宋_GB2312" w:eastAsia="仿宋_GB2312"/>
          <w:b/>
          <w:sz w:val="24"/>
          <w:szCs w:val="32"/>
          <w:shd w:val="clear" w:color="auto" w:fill="FFFFFF"/>
          <w:lang w:val="en-US" w:eastAsia="zh-CN"/>
        </w:rPr>
        <w:t>4</w:t>
      </w:r>
      <w:r>
        <w:rPr>
          <w:rFonts w:hint="eastAsia" w:ascii="仿宋_GB2312" w:eastAsia="仿宋_GB2312"/>
          <w:b/>
          <w:sz w:val="24"/>
          <w:szCs w:val="32"/>
          <w:shd w:val="clear" w:color="auto" w:fill="FFFFFF"/>
        </w:rPr>
        <w:t>月</w:t>
      </w:r>
      <w:r>
        <w:rPr>
          <w:rFonts w:hint="eastAsia" w:ascii="仿宋_GB2312" w:eastAsia="仿宋_GB2312"/>
          <w:b/>
          <w:sz w:val="24"/>
          <w:szCs w:val="32"/>
          <w:shd w:val="clear" w:color="auto" w:fill="FFFFFF"/>
          <w:lang w:val="en-US" w:eastAsia="zh-CN"/>
        </w:rPr>
        <w:t>2</w:t>
      </w:r>
      <w:r>
        <w:rPr>
          <w:rFonts w:ascii="仿宋_GB2312" w:eastAsia="仿宋_GB2312"/>
          <w:b/>
          <w:sz w:val="24"/>
          <w:szCs w:val="32"/>
          <w:shd w:val="clear" w:color="auto" w:fill="FFFFFF"/>
        </w:rPr>
        <w:t>1</w:t>
      </w:r>
      <w:r>
        <w:rPr>
          <w:rFonts w:hint="eastAsia" w:ascii="仿宋_GB2312" w:eastAsia="仿宋_GB2312"/>
          <w:b/>
          <w:sz w:val="24"/>
          <w:szCs w:val="32"/>
          <w:shd w:val="clear" w:color="auto" w:fill="FFFFFF"/>
        </w:rPr>
        <w:t>日上午</w:t>
      </w:r>
      <w:r>
        <w:rPr>
          <w:rFonts w:hint="eastAsia" w:ascii="仿宋_GB2312" w:hAnsi="微软雅黑" w:eastAsia="仿宋_GB2312"/>
          <w:b/>
          <w:sz w:val="24"/>
          <w:szCs w:val="32"/>
          <w:lang w:val="en-US" w:eastAsia="zh-CN"/>
        </w:rPr>
        <w:t>8</w:t>
      </w:r>
      <w:r>
        <w:rPr>
          <w:rFonts w:hint="eastAsia" w:ascii="仿宋_GB2312" w:hAnsi="微软雅黑" w:eastAsia="仿宋_GB2312"/>
          <w:b/>
          <w:sz w:val="24"/>
          <w:szCs w:val="32"/>
        </w:rPr>
        <w:t>:</w:t>
      </w:r>
      <w:r>
        <w:rPr>
          <w:rFonts w:hint="eastAsia" w:ascii="仿宋_GB2312" w:hAnsi="微软雅黑" w:eastAsia="仿宋_GB2312"/>
          <w:b/>
          <w:sz w:val="24"/>
          <w:szCs w:val="32"/>
          <w:lang w:val="en-US" w:eastAsia="zh-CN"/>
        </w:rPr>
        <w:t>3</w:t>
      </w:r>
      <w:r>
        <w:rPr>
          <w:rFonts w:ascii="仿宋_GB2312" w:hAnsi="微软雅黑" w:eastAsia="仿宋_GB2312"/>
          <w:b/>
          <w:sz w:val="24"/>
          <w:szCs w:val="32"/>
        </w:rPr>
        <w:t>0</w:t>
      </w:r>
      <w:r>
        <w:rPr>
          <w:rFonts w:hint="eastAsia" w:ascii="仿宋_GB2312" w:eastAsia="仿宋_GB2312"/>
          <w:b/>
          <w:sz w:val="24"/>
          <w:szCs w:val="32"/>
          <w:shd w:val="clear" w:color="auto" w:fill="FFFFFF"/>
        </w:rPr>
        <w:t xml:space="preserve"> </w:t>
      </w:r>
      <w:bookmarkEnd w:id="11"/>
      <w:r>
        <w:rPr>
          <w:rFonts w:ascii="仿宋_GB2312" w:eastAsia="仿宋_GB2312"/>
          <w:b/>
          <w:sz w:val="24"/>
          <w:szCs w:val="32"/>
          <w:shd w:val="clear" w:color="auto" w:fill="FFFFFF"/>
        </w:rPr>
        <w:t xml:space="preserve"> </w:t>
      </w:r>
      <w:r>
        <w:rPr>
          <w:rFonts w:hint="eastAsia" w:ascii="仿宋_GB2312" w:eastAsia="仿宋_GB2312"/>
          <w:b/>
          <w:sz w:val="24"/>
          <w:szCs w:val="32"/>
          <w:shd w:val="clear" w:color="auto" w:fill="FFFFFF"/>
        </w:rPr>
        <w:t>。</w:t>
      </w:r>
      <w:r>
        <w:rPr>
          <w:rFonts w:hint="eastAsia" w:ascii="仿宋_GB2312" w:hAnsi="微软雅黑" w:eastAsia="仿宋_GB2312"/>
          <w:b/>
          <w:sz w:val="24"/>
          <w:szCs w:val="32"/>
        </w:rPr>
        <w:t xml:space="preserve"> </w:t>
      </w:r>
    </w:p>
    <w:p w14:paraId="7424B665">
      <w:pPr>
        <w:rPr>
          <w:rFonts w:ascii="仿宋_GB2312" w:hAnsi="微软雅黑" w:eastAsia="仿宋_GB2312"/>
          <w:b/>
          <w:sz w:val="24"/>
          <w:szCs w:val="32"/>
        </w:rPr>
      </w:pPr>
      <w:bookmarkStart w:id="12" w:name="EBb10a75911c1744aab0bcbee93b086258"/>
      <w:r>
        <w:rPr>
          <w:rFonts w:hint="eastAsia" w:ascii="仿宋_GB2312" w:eastAsia="仿宋_GB2312"/>
          <w:b/>
          <w:sz w:val="24"/>
          <w:szCs w:val="32"/>
          <w:shd w:val="clear" w:color="auto" w:fill="FFFFFF"/>
        </w:rPr>
        <w:t>6.2</w:t>
      </w:r>
      <w:bookmarkEnd w:id="12"/>
      <w:r>
        <w:rPr>
          <w:rFonts w:hint="eastAsia" w:ascii="仿宋_GB2312" w:eastAsia="仿宋_GB2312"/>
          <w:b/>
          <w:sz w:val="24"/>
          <w:szCs w:val="32"/>
          <w:shd w:val="clear" w:color="auto" w:fill="FFFFFF"/>
        </w:rPr>
        <w:t>开标地点</w:t>
      </w:r>
      <w:r>
        <w:rPr>
          <w:rFonts w:ascii="仿宋_GB2312" w:eastAsia="仿宋_GB2312"/>
          <w:b/>
          <w:sz w:val="24"/>
          <w:szCs w:val="32"/>
          <w:shd w:val="clear" w:color="auto" w:fill="FFFFFF"/>
        </w:rPr>
        <w:t>：</w:t>
      </w:r>
      <w:r>
        <w:rPr>
          <w:rFonts w:hint="eastAsia" w:ascii="仿宋_GB2312" w:eastAsia="仿宋_GB2312"/>
          <w:b/>
          <w:sz w:val="24"/>
          <w:szCs w:val="32"/>
          <w:shd w:val="clear" w:color="auto" w:fill="FFFFFF"/>
        </w:rPr>
        <w:t>北京市</w:t>
      </w:r>
      <w:r>
        <w:rPr>
          <w:rFonts w:ascii="仿宋_GB2312" w:eastAsia="仿宋_GB2312"/>
          <w:b/>
          <w:sz w:val="24"/>
          <w:szCs w:val="32"/>
          <w:shd w:val="clear" w:color="auto" w:fill="FFFFFF"/>
        </w:rPr>
        <w:t>朝阳区立水桥</w:t>
      </w:r>
      <w:r>
        <w:rPr>
          <w:rFonts w:hint="eastAsia" w:ascii="仿宋_GB2312" w:eastAsia="仿宋_GB2312"/>
          <w:b/>
          <w:sz w:val="24"/>
          <w:szCs w:val="32"/>
          <w:shd w:val="clear" w:color="auto" w:fill="FFFFFF"/>
        </w:rPr>
        <w:t>北</w:t>
      </w:r>
      <w:r>
        <w:rPr>
          <w:rFonts w:ascii="仿宋_GB2312" w:eastAsia="仿宋_GB2312"/>
          <w:b/>
          <w:sz w:val="24"/>
          <w:szCs w:val="32"/>
          <w:shd w:val="clear" w:color="auto" w:fill="FFFFFF"/>
        </w:rPr>
        <w:t>甲</w:t>
      </w:r>
      <w:r>
        <w:rPr>
          <w:rFonts w:hint="eastAsia" w:ascii="仿宋_GB2312" w:eastAsia="仿宋_GB2312"/>
          <w:b/>
          <w:sz w:val="24"/>
          <w:szCs w:val="32"/>
          <w:shd w:val="clear" w:color="auto" w:fill="FFFFFF"/>
        </w:rPr>
        <w:t>1号。</w:t>
      </w:r>
      <w:r>
        <w:rPr>
          <w:rFonts w:hint="eastAsia" w:ascii="仿宋_GB2312" w:hAnsi="微软雅黑" w:eastAsia="仿宋_GB2312"/>
          <w:b/>
          <w:sz w:val="24"/>
          <w:szCs w:val="32"/>
        </w:rPr>
        <w:t xml:space="preserve"> </w:t>
      </w:r>
    </w:p>
    <w:p w14:paraId="73CF03A1">
      <w:pPr>
        <w:rPr>
          <w:rFonts w:ascii="仿宋_GB2312" w:hAnsi="微软雅黑" w:eastAsia="仿宋_GB2312"/>
          <w:b/>
          <w:sz w:val="24"/>
          <w:szCs w:val="32"/>
        </w:rPr>
      </w:pPr>
      <w:bookmarkStart w:id="13" w:name="_Toc256000007"/>
      <w:bookmarkEnd w:id="13"/>
      <w:bookmarkStart w:id="14" w:name="_Toc81547778"/>
      <w:bookmarkEnd w:id="14"/>
      <w:bookmarkStart w:id="15" w:name="_Toc80970331"/>
      <w:r>
        <w:rPr>
          <w:rFonts w:hint="eastAsia" w:ascii="仿宋_GB2312" w:eastAsia="仿宋_GB2312"/>
          <w:b/>
          <w:sz w:val="24"/>
          <w:szCs w:val="32"/>
          <w:shd w:val="clear" w:color="auto" w:fill="FFFFFF"/>
        </w:rPr>
        <w:t>7．其他</w:t>
      </w:r>
      <w:bookmarkEnd w:id="15"/>
      <w:r>
        <w:rPr>
          <w:rFonts w:hint="eastAsia" w:ascii="仿宋_GB2312" w:hAnsi="微软雅黑" w:eastAsia="仿宋_GB2312"/>
          <w:b/>
          <w:sz w:val="24"/>
          <w:szCs w:val="32"/>
        </w:rPr>
        <w:t xml:space="preserve"> </w:t>
      </w:r>
    </w:p>
    <w:p w14:paraId="323CFA8F">
      <w:pPr>
        <w:rPr>
          <w:rFonts w:ascii="仿宋_GB2312" w:hAnsi="微软雅黑" w:eastAsia="仿宋_GB2312"/>
          <w:b/>
          <w:sz w:val="24"/>
          <w:szCs w:val="32"/>
        </w:rPr>
      </w:pPr>
      <w:bookmarkStart w:id="16" w:name="EB0597c3bb56d7445aa88abf0d23c6f458"/>
      <w:r>
        <w:rPr>
          <w:rFonts w:hint="eastAsia" w:ascii="仿宋_GB2312" w:eastAsia="仿宋_GB2312"/>
          <w:b/>
          <w:sz w:val="24"/>
          <w:szCs w:val="32"/>
          <w:shd w:val="clear" w:color="auto" w:fill="FFFFFF"/>
        </w:rPr>
        <w:t>7.1</w:t>
      </w:r>
      <w:bookmarkEnd w:id="16"/>
      <w:r>
        <w:rPr>
          <w:rFonts w:hint="eastAsia" w:ascii="仿宋_GB2312" w:eastAsia="仿宋_GB2312"/>
          <w:b/>
          <w:sz w:val="24"/>
          <w:szCs w:val="32"/>
          <w:shd w:val="clear" w:color="auto" w:fill="FFFFFF"/>
        </w:rPr>
        <w:t>本次询价对询价人不作经济补偿。</w:t>
      </w:r>
      <w:r>
        <w:rPr>
          <w:rFonts w:hint="eastAsia" w:ascii="仿宋_GB2312" w:hAnsi="微软雅黑" w:eastAsia="仿宋_GB2312"/>
          <w:b/>
          <w:sz w:val="24"/>
          <w:szCs w:val="32"/>
        </w:rPr>
        <w:t xml:space="preserve"> </w:t>
      </w:r>
    </w:p>
    <w:p w14:paraId="193364B0">
      <w:pPr>
        <w:rPr>
          <w:rFonts w:ascii="仿宋_GB2312" w:hAnsi="微软雅黑" w:eastAsia="仿宋_GB2312"/>
          <w:b/>
          <w:sz w:val="24"/>
          <w:szCs w:val="32"/>
        </w:rPr>
      </w:pPr>
      <w:r>
        <w:rPr>
          <w:rFonts w:hint="eastAsia" w:ascii="仿宋_GB2312" w:eastAsia="仿宋_GB2312"/>
          <w:b/>
          <w:sz w:val="24"/>
          <w:szCs w:val="32"/>
          <w:shd w:val="clear" w:color="auto" w:fill="FFFFFF"/>
        </w:rPr>
        <w:t>7.2请报价人注意：在开标前自己的身份应对其他报价人保密。</w:t>
      </w:r>
      <w:r>
        <w:rPr>
          <w:rFonts w:hint="eastAsia" w:ascii="仿宋_GB2312" w:hAnsi="微软雅黑" w:eastAsia="仿宋_GB2312"/>
          <w:b/>
          <w:sz w:val="24"/>
          <w:szCs w:val="32"/>
        </w:rPr>
        <w:t xml:space="preserve"> </w:t>
      </w:r>
    </w:p>
    <w:p w14:paraId="16450B74">
      <w:pPr>
        <w:rPr>
          <w:rFonts w:ascii="仿宋_GB2312" w:hAnsi="微软雅黑" w:eastAsia="仿宋_GB2312"/>
          <w:b/>
          <w:sz w:val="24"/>
          <w:szCs w:val="32"/>
        </w:rPr>
      </w:pPr>
      <w:bookmarkStart w:id="17" w:name="_Toc256000008"/>
      <w:r>
        <w:rPr>
          <w:rFonts w:hint="eastAsia" w:ascii="仿宋_GB2312" w:eastAsia="仿宋_GB2312"/>
          <w:b/>
          <w:sz w:val="24"/>
          <w:szCs w:val="32"/>
          <w:shd w:val="clear" w:color="auto" w:fill="FFFFFF"/>
        </w:rPr>
        <w:t>8.询价人</w:t>
      </w:r>
      <w:bookmarkEnd w:id="17"/>
      <w:r>
        <w:rPr>
          <w:rFonts w:hint="eastAsia" w:ascii="仿宋_GB2312" w:hAnsi="微软雅黑" w:eastAsia="仿宋_GB2312"/>
          <w:b/>
          <w:sz w:val="24"/>
          <w:szCs w:val="32"/>
        </w:rPr>
        <w:t xml:space="preserve"> </w:t>
      </w:r>
    </w:p>
    <w:p w14:paraId="6DAACE29">
      <w:pPr>
        <w:rPr>
          <w:rFonts w:ascii="仿宋_GB2312" w:hAnsi="微软雅黑" w:eastAsia="仿宋_GB2312"/>
          <w:b/>
          <w:sz w:val="24"/>
          <w:szCs w:val="32"/>
        </w:rPr>
      </w:pPr>
      <w:r>
        <w:rPr>
          <w:rFonts w:hint="eastAsia" w:ascii="仿宋_GB2312" w:eastAsia="仿宋_GB2312"/>
          <w:b/>
          <w:sz w:val="24"/>
          <w:szCs w:val="32"/>
          <w:shd w:val="clear" w:color="auto" w:fill="FFFFFF"/>
        </w:rPr>
        <w:t>名称：</w:t>
      </w:r>
      <w:bookmarkStart w:id="18" w:name="EBda194c02a586483da2397be05b113163"/>
      <w:r>
        <w:rPr>
          <w:rFonts w:hint="eastAsia" w:ascii="仿宋_GB2312" w:eastAsia="仿宋_GB2312"/>
          <w:b/>
          <w:sz w:val="24"/>
          <w:szCs w:val="32"/>
          <w:shd w:val="clear" w:color="auto" w:fill="FFFFFF"/>
        </w:rPr>
        <w:t>石油化工管理干部学院</w:t>
      </w:r>
      <w:bookmarkEnd w:id="18"/>
      <w:r>
        <w:rPr>
          <w:rFonts w:hint="eastAsia" w:ascii="仿宋_GB2312" w:eastAsia="仿宋_GB2312"/>
          <w:b/>
          <w:sz w:val="24"/>
          <w:szCs w:val="32"/>
          <w:shd w:val="clear" w:color="auto" w:fill="FFFFFF"/>
        </w:rPr>
        <w:t>；</w:t>
      </w:r>
      <w:r>
        <w:rPr>
          <w:rFonts w:hint="eastAsia" w:ascii="仿宋_GB2312" w:hAnsi="微软雅黑" w:eastAsia="仿宋_GB2312"/>
          <w:b/>
          <w:sz w:val="24"/>
          <w:szCs w:val="32"/>
        </w:rPr>
        <w:t xml:space="preserve"> </w:t>
      </w:r>
    </w:p>
    <w:p w14:paraId="6361A67A">
      <w:pPr>
        <w:rPr>
          <w:rFonts w:ascii="仿宋_GB2312" w:hAnsi="微软雅黑" w:eastAsia="仿宋_GB2312"/>
          <w:b/>
          <w:sz w:val="24"/>
          <w:szCs w:val="32"/>
        </w:rPr>
      </w:pPr>
      <w:r>
        <w:rPr>
          <w:rFonts w:hint="eastAsia" w:ascii="仿宋_GB2312" w:eastAsia="仿宋_GB2312"/>
          <w:b/>
          <w:sz w:val="24"/>
          <w:szCs w:val="32"/>
          <w:shd w:val="clear" w:color="auto" w:fill="FFFFFF"/>
        </w:rPr>
        <w:t>地址：</w:t>
      </w:r>
      <w:bookmarkStart w:id="19" w:name="EB012464b058274c0ab0321a8c46be8a58"/>
      <w:r>
        <w:rPr>
          <w:rFonts w:hint="eastAsia" w:ascii="仿宋_GB2312" w:eastAsia="仿宋_GB2312"/>
          <w:b/>
          <w:sz w:val="24"/>
          <w:szCs w:val="32"/>
          <w:shd w:val="clear" w:color="auto" w:fill="FFFFFF"/>
        </w:rPr>
        <w:t>北京市朝阳区立水桥北甲1号</w:t>
      </w:r>
      <w:bookmarkEnd w:id="19"/>
      <w:r>
        <w:rPr>
          <w:rFonts w:hint="eastAsia" w:ascii="仿宋_GB2312" w:eastAsia="仿宋_GB2312"/>
          <w:b/>
          <w:sz w:val="24"/>
          <w:szCs w:val="32"/>
          <w:shd w:val="clear" w:color="auto" w:fill="FFFFFF"/>
        </w:rPr>
        <w:t>；</w:t>
      </w:r>
      <w:r>
        <w:rPr>
          <w:rFonts w:hint="eastAsia" w:ascii="仿宋_GB2312" w:hAnsi="微软雅黑" w:eastAsia="仿宋_GB2312"/>
          <w:b/>
          <w:sz w:val="24"/>
          <w:szCs w:val="32"/>
        </w:rPr>
        <w:t xml:space="preserve"> </w:t>
      </w:r>
    </w:p>
    <w:p w14:paraId="1767E173">
      <w:pPr>
        <w:rPr>
          <w:rFonts w:ascii="仿宋_GB2312" w:hAnsi="微软雅黑" w:eastAsia="仿宋_GB2312"/>
          <w:b/>
          <w:sz w:val="24"/>
          <w:szCs w:val="32"/>
        </w:rPr>
      </w:pPr>
      <w:r>
        <w:rPr>
          <w:rFonts w:hint="eastAsia" w:ascii="仿宋_GB2312" w:eastAsia="仿宋_GB2312"/>
          <w:b/>
          <w:sz w:val="24"/>
          <w:szCs w:val="32"/>
          <w:shd w:val="clear" w:color="auto" w:fill="FFFFFF"/>
        </w:rPr>
        <w:t>邮编：</w:t>
      </w:r>
      <w:bookmarkStart w:id="20" w:name="EBa12f3da92a174e3e9ecdda0c20055078"/>
      <w:r>
        <w:rPr>
          <w:rFonts w:hint="eastAsia" w:ascii="仿宋_GB2312" w:eastAsia="仿宋_GB2312"/>
          <w:b/>
          <w:sz w:val="24"/>
          <w:szCs w:val="32"/>
          <w:shd w:val="clear" w:color="auto" w:fill="FFFFFF"/>
        </w:rPr>
        <w:t>100012</w:t>
      </w:r>
      <w:bookmarkEnd w:id="20"/>
      <w:r>
        <w:rPr>
          <w:rFonts w:hint="eastAsia" w:ascii="仿宋_GB2312" w:eastAsia="仿宋_GB2312"/>
          <w:b/>
          <w:sz w:val="24"/>
          <w:szCs w:val="32"/>
          <w:shd w:val="clear" w:color="auto" w:fill="FFFFFF"/>
        </w:rPr>
        <w:t>；</w:t>
      </w:r>
      <w:r>
        <w:rPr>
          <w:rFonts w:hint="eastAsia" w:ascii="仿宋_GB2312" w:hAnsi="微软雅黑" w:eastAsia="仿宋_GB2312"/>
          <w:b/>
          <w:sz w:val="24"/>
          <w:szCs w:val="32"/>
        </w:rPr>
        <w:t xml:space="preserve"> </w:t>
      </w:r>
    </w:p>
    <w:p w14:paraId="101B123D">
      <w:pPr>
        <w:rPr>
          <w:rFonts w:ascii="仿宋_GB2312" w:hAnsi="微软雅黑" w:eastAsia="仿宋_GB2312"/>
          <w:b/>
          <w:sz w:val="24"/>
          <w:szCs w:val="32"/>
        </w:rPr>
      </w:pPr>
      <w:r>
        <w:rPr>
          <w:rFonts w:hint="eastAsia" w:ascii="仿宋_GB2312" w:eastAsia="仿宋_GB2312"/>
          <w:b/>
          <w:sz w:val="24"/>
          <w:szCs w:val="32"/>
          <w:shd w:val="clear" w:color="auto" w:fill="FFFFFF"/>
        </w:rPr>
        <w:t>联系人：</w:t>
      </w:r>
      <w:bookmarkStart w:id="21" w:name="EBf6ea65bd2b994e8b9baaefffc68fa7cf"/>
      <w:r>
        <w:rPr>
          <w:rFonts w:hint="eastAsia" w:ascii="仿宋_GB2312" w:eastAsia="仿宋_GB2312"/>
          <w:b/>
          <w:sz w:val="24"/>
          <w:szCs w:val="32"/>
          <w:shd w:val="clear" w:color="auto" w:fill="FFFFFF"/>
        </w:rPr>
        <w:t>崔杰</w:t>
      </w:r>
      <w:bookmarkEnd w:id="21"/>
      <w:r>
        <w:rPr>
          <w:rFonts w:hint="eastAsia" w:ascii="仿宋_GB2312" w:eastAsia="仿宋_GB2312"/>
          <w:b/>
          <w:sz w:val="24"/>
          <w:szCs w:val="32"/>
          <w:shd w:val="clear" w:color="auto" w:fill="FFFFFF"/>
        </w:rPr>
        <w:t>；</w:t>
      </w:r>
      <w:r>
        <w:rPr>
          <w:rFonts w:hint="eastAsia" w:ascii="仿宋_GB2312" w:hAnsi="微软雅黑" w:eastAsia="仿宋_GB2312"/>
          <w:b/>
          <w:sz w:val="24"/>
          <w:szCs w:val="32"/>
        </w:rPr>
        <w:t xml:space="preserve"> </w:t>
      </w:r>
    </w:p>
    <w:p w14:paraId="10F4C315">
      <w:pPr>
        <w:rPr>
          <w:rFonts w:ascii="仿宋_GB2312" w:hAnsi="微软雅黑" w:eastAsia="仿宋_GB2312"/>
          <w:b/>
          <w:sz w:val="24"/>
          <w:szCs w:val="32"/>
        </w:rPr>
      </w:pPr>
      <w:r>
        <w:rPr>
          <w:rFonts w:hint="eastAsia" w:ascii="仿宋_GB2312" w:eastAsia="仿宋_GB2312"/>
          <w:b/>
          <w:sz w:val="24"/>
          <w:szCs w:val="32"/>
          <w:shd w:val="clear" w:color="auto" w:fill="FFFFFF"/>
        </w:rPr>
        <w:t>电话：</w:t>
      </w:r>
      <w:bookmarkStart w:id="22" w:name="EB1ba6f96ae4744013bee25765b8cc72af"/>
      <w:r>
        <w:rPr>
          <w:rFonts w:hint="eastAsia" w:ascii="仿宋_GB2312" w:eastAsia="仿宋_GB2312"/>
          <w:b/>
          <w:sz w:val="24"/>
          <w:szCs w:val="32"/>
          <w:shd w:val="clear" w:color="auto" w:fill="FFFFFF"/>
        </w:rPr>
        <w:t>010-</w:t>
      </w:r>
      <w:r>
        <w:rPr>
          <w:rFonts w:ascii="仿宋_GB2312" w:eastAsia="仿宋_GB2312"/>
          <w:b/>
          <w:sz w:val="24"/>
          <w:szCs w:val="32"/>
          <w:shd w:val="clear" w:color="auto" w:fill="FFFFFF"/>
        </w:rPr>
        <w:t>6160</w:t>
      </w:r>
      <w:r>
        <w:rPr>
          <w:rFonts w:hint="eastAsia" w:ascii="仿宋_GB2312" w:eastAsia="仿宋_GB2312"/>
          <w:b/>
          <w:sz w:val="24"/>
          <w:szCs w:val="32"/>
          <w:shd w:val="clear" w:color="auto" w:fill="FFFFFF"/>
        </w:rPr>
        <w:t>1905</w:t>
      </w:r>
      <w:bookmarkEnd w:id="22"/>
      <w:r>
        <w:rPr>
          <w:rFonts w:ascii="仿宋_GB2312" w:eastAsia="仿宋_GB2312"/>
          <w:b/>
          <w:sz w:val="24"/>
          <w:szCs w:val="32"/>
          <w:shd w:val="clear" w:color="auto" w:fill="FFFFFF"/>
        </w:rPr>
        <w:t xml:space="preserve"> 15810899992</w:t>
      </w:r>
      <w:r>
        <w:rPr>
          <w:rFonts w:hint="eastAsia" w:ascii="仿宋_GB2312" w:eastAsia="仿宋_GB2312"/>
          <w:b/>
          <w:sz w:val="24"/>
          <w:szCs w:val="32"/>
          <w:shd w:val="clear" w:color="auto" w:fill="FFFFFF"/>
        </w:rPr>
        <w:t>；</w:t>
      </w:r>
      <w:r>
        <w:rPr>
          <w:rFonts w:hint="eastAsia" w:ascii="仿宋_GB2312" w:hAnsi="微软雅黑" w:eastAsia="仿宋_GB2312"/>
          <w:b/>
          <w:sz w:val="24"/>
          <w:szCs w:val="32"/>
        </w:rPr>
        <w:t xml:space="preserve"> </w:t>
      </w:r>
    </w:p>
    <w:p w14:paraId="6031A487">
      <w:pPr>
        <w:rPr>
          <w:rFonts w:ascii="仿宋_GB2312" w:hAnsi="微软雅黑" w:eastAsia="仿宋_GB2312"/>
          <w:b/>
          <w:sz w:val="24"/>
          <w:szCs w:val="32"/>
        </w:rPr>
      </w:pPr>
      <w:r>
        <w:rPr>
          <w:rFonts w:hint="eastAsia" w:ascii="仿宋_GB2312" w:eastAsia="仿宋_GB2312"/>
          <w:b/>
          <w:sz w:val="24"/>
          <w:szCs w:val="32"/>
          <w:shd w:val="clear" w:color="auto" w:fill="FFFFFF"/>
        </w:rPr>
        <w:t>电子邮箱：</w:t>
      </w:r>
      <w:bookmarkStart w:id="23" w:name="EB2d4b6786d3294d488daad752cb55b1ac"/>
      <w:r>
        <w:rPr>
          <w:rFonts w:hint="eastAsia" w:ascii="仿宋_GB2312" w:eastAsia="仿宋_GB2312"/>
          <w:b/>
          <w:sz w:val="24"/>
          <w:szCs w:val="32"/>
          <w:shd w:val="clear" w:color="auto" w:fill="FFFFFF"/>
        </w:rPr>
        <w:t>cuij.glgy@sinopec.com</w:t>
      </w:r>
      <w:bookmarkEnd w:id="23"/>
      <w:r>
        <w:rPr>
          <w:rFonts w:hint="eastAsia" w:ascii="仿宋_GB2312" w:eastAsia="仿宋_GB2312"/>
          <w:b/>
          <w:sz w:val="24"/>
          <w:szCs w:val="32"/>
          <w:shd w:val="clear" w:color="auto" w:fill="FFFFFF"/>
        </w:rPr>
        <w:t>。</w:t>
      </w:r>
      <w:r>
        <w:rPr>
          <w:rFonts w:hint="eastAsia" w:ascii="仿宋_GB2312" w:hAnsi="微软雅黑" w:eastAsia="仿宋_GB2312"/>
          <w:b/>
          <w:sz w:val="24"/>
          <w:szCs w:val="32"/>
        </w:rPr>
        <w:t xml:space="preserve"> </w:t>
      </w:r>
    </w:p>
    <w:p w14:paraId="09680120">
      <w:pPr>
        <w:rPr>
          <w:rFonts w:ascii="仿宋_GB2312" w:hAnsi="微软雅黑" w:eastAsia="仿宋_GB2312"/>
          <w:b/>
          <w:sz w:val="24"/>
          <w:szCs w:val="32"/>
        </w:rPr>
      </w:pPr>
      <w:bookmarkStart w:id="24" w:name="_Toc256000011"/>
      <w:r>
        <w:rPr>
          <w:rFonts w:ascii="仿宋_GB2312" w:eastAsia="仿宋_GB2312"/>
          <w:b/>
          <w:sz w:val="24"/>
          <w:szCs w:val="32"/>
          <w:shd w:val="clear" w:color="auto" w:fill="FFFFFF"/>
        </w:rPr>
        <w:t>9</w:t>
      </w:r>
      <w:r>
        <w:rPr>
          <w:rFonts w:hint="eastAsia" w:ascii="仿宋_GB2312" w:eastAsia="仿宋_GB2312"/>
          <w:b/>
          <w:sz w:val="24"/>
          <w:szCs w:val="32"/>
          <w:shd w:val="clear" w:color="auto" w:fill="FFFFFF"/>
        </w:rPr>
        <w:t>．公告发布期限</w:t>
      </w:r>
      <w:bookmarkEnd w:id="24"/>
      <w:r>
        <w:rPr>
          <w:rFonts w:hint="eastAsia" w:ascii="仿宋_GB2312" w:hAnsi="微软雅黑" w:eastAsia="仿宋_GB2312"/>
          <w:b/>
          <w:sz w:val="24"/>
          <w:szCs w:val="32"/>
        </w:rPr>
        <w:t xml:space="preserve"> </w:t>
      </w:r>
    </w:p>
    <w:p w14:paraId="3FD12668">
      <w:pPr>
        <w:rPr>
          <w:rFonts w:ascii="仿宋_GB2312" w:hAnsi="微软雅黑" w:eastAsia="仿宋_GB2312"/>
          <w:b/>
          <w:sz w:val="24"/>
          <w:szCs w:val="32"/>
        </w:rPr>
      </w:pPr>
      <w:r>
        <w:rPr>
          <w:rFonts w:hint="eastAsia" w:ascii="仿宋_GB2312" w:eastAsia="仿宋_GB2312"/>
          <w:b/>
          <w:sz w:val="24"/>
          <w:szCs w:val="32"/>
          <w:shd w:val="clear" w:color="auto" w:fill="FFFFFF"/>
        </w:rPr>
        <w:t>本公告发布期限：202</w:t>
      </w:r>
      <w:r>
        <w:rPr>
          <w:rFonts w:hint="eastAsia" w:ascii="仿宋_GB2312" w:eastAsia="仿宋_GB2312"/>
          <w:b/>
          <w:sz w:val="24"/>
          <w:szCs w:val="32"/>
          <w:shd w:val="clear" w:color="auto" w:fill="FFFFFF"/>
          <w:lang w:val="en-US" w:eastAsia="zh-CN"/>
        </w:rPr>
        <w:t>6</w:t>
      </w:r>
      <w:r>
        <w:rPr>
          <w:rFonts w:hint="eastAsia" w:ascii="仿宋_GB2312" w:eastAsia="仿宋_GB2312"/>
          <w:b/>
          <w:sz w:val="24"/>
          <w:szCs w:val="32"/>
          <w:shd w:val="clear" w:color="auto" w:fill="FFFFFF"/>
        </w:rPr>
        <w:t>.</w:t>
      </w:r>
      <w:r>
        <w:rPr>
          <w:rFonts w:hint="eastAsia" w:ascii="仿宋_GB2312" w:eastAsia="仿宋_GB2312"/>
          <w:b/>
          <w:sz w:val="24"/>
          <w:szCs w:val="32"/>
          <w:shd w:val="clear" w:color="auto" w:fill="FFFFFF"/>
          <w:lang w:val="en-US" w:eastAsia="zh-CN"/>
        </w:rPr>
        <w:t>4</w:t>
      </w:r>
      <w:r>
        <w:rPr>
          <w:rFonts w:ascii="仿宋_GB2312" w:eastAsia="仿宋_GB2312"/>
          <w:b/>
          <w:sz w:val="24"/>
          <w:szCs w:val="32"/>
          <w:shd w:val="clear" w:color="auto" w:fill="FFFFFF"/>
        </w:rPr>
        <w:t>.</w:t>
      </w:r>
      <w:r>
        <w:rPr>
          <w:rFonts w:hint="eastAsia" w:ascii="仿宋_GB2312" w:eastAsia="仿宋_GB2312"/>
          <w:b/>
          <w:sz w:val="24"/>
          <w:szCs w:val="32"/>
          <w:shd w:val="clear" w:color="auto" w:fill="FFFFFF"/>
          <w:lang w:val="en-US" w:eastAsia="zh-CN"/>
        </w:rPr>
        <w:t>10-</w:t>
      </w:r>
      <w:r>
        <w:rPr>
          <w:rFonts w:ascii="仿宋_GB2312" w:eastAsia="仿宋_GB2312"/>
          <w:b/>
          <w:sz w:val="24"/>
          <w:szCs w:val="32"/>
          <w:shd w:val="clear" w:color="auto" w:fill="FFFFFF"/>
        </w:rPr>
        <w:t>202</w:t>
      </w:r>
      <w:r>
        <w:rPr>
          <w:rFonts w:hint="eastAsia" w:ascii="仿宋_GB2312" w:eastAsia="仿宋_GB2312"/>
          <w:b/>
          <w:sz w:val="24"/>
          <w:szCs w:val="32"/>
          <w:shd w:val="clear" w:color="auto" w:fill="FFFFFF"/>
          <w:lang w:val="en-US" w:eastAsia="zh-CN"/>
        </w:rPr>
        <w:t>6</w:t>
      </w:r>
      <w:r>
        <w:rPr>
          <w:rFonts w:ascii="仿宋_GB2312" w:eastAsia="仿宋_GB2312"/>
          <w:b/>
          <w:sz w:val="24"/>
          <w:szCs w:val="32"/>
          <w:shd w:val="clear" w:color="auto" w:fill="FFFFFF"/>
        </w:rPr>
        <w:t>.</w:t>
      </w:r>
      <w:r>
        <w:rPr>
          <w:rFonts w:hint="eastAsia" w:ascii="仿宋_GB2312" w:eastAsia="仿宋_GB2312"/>
          <w:b/>
          <w:sz w:val="24"/>
          <w:szCs w:val="32"/>
          <w:shd w:val="clear" w:color="auto" w:fill="FFFFFF"/>
          <w:lang w:val="en-US" w:eastAsia="zh-CN"/>
        </w:rPr>
        <w:t>4</w:t>
      </w:r>
      <w:r>
        <w:rPr>
          <w:rFonts w:ascii="仿宋_GB2312" w:eastAsia="仿宋_GB2312"/>
          <w:b/>
          <w:sz w:val="24"/>
          <w:szCs w:val="32"/>
          <w:shd w:val="clear" w:color="auto" w:fill="FFFFFF"/>
        </w:rPr>
        <w:t>.</w:t>
      </w:r>
      <w:r>
        <w:rPr>
          <w:rFonts w:hint="eastAsia" w:ascii="仿宋_GB2312" w:eastAsia="仿宋_GB2312"/>
          <w:b/>
          <w:sz w:val="24"/>
          <w:szCs w:val="32"/>
          <w:shd w:val="clear" w:color="auto" w:fill="FFFFFF"/>
          <w:lang w:val="en-US" w:eastAsia="zh-CN"/>
        </w:rPr>
        <w:t>16</w:t>
      </w:r>
      <w:r>
        <w:rPr>
          <w:rFonts w:hint="eastAsia" w:ascii="仿宋_GB2312" w:eastAsia="仿宋_GB2312"/>
          <w:b/>
          <w:sz w:val="24"/>
          <w:szCs w:val="32"/>
          <w:shd w:val="clear" w:color="auto" w:fill="FFFFFF"/>
        </w:rPr>
        <w:t>。</w:t>
      </w:r>
      <w:r>
        <w:rPr>
          <w:rFonts w:hint="eastAsia" w:ascii="仿宋_GB2312" w:hAnsi="微软雅黑" w:eastAsia="仿宋_GB2312"/>
          <w:b/>
          <w:sz w:val="24"/>
          <w:szCs w:val="32"/>
        </w:rPr>
        <w:t xml:space="preserve"> </w:t>
      </w:r>
    </w:p>
    <w:p w14:paraId="62143C6E">
      <w:pPr>
        <w:rPr>
          <w:rFonts w:ascii="仿宋_GB2312" w:eastAsia="仿宋_GB2312"/>
          <w:sz w:val="24"/>
          <w:szCs w:val="32"/>
        </w:rPr>
      </w:pPr>
    </w:p>
    <w:sectPr>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D470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C1705">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05"/>
    <w:rsid w:val="000414FA"/>
    <w:rsid w:val="00061A47"/>
    <w:rsid w:val="00072BD9"/>
    <w:rsid w:val="000A286A"/>
    <w:rsid w:val="000D572D"/>
    <w:rsid w:val="00117355"/>
    <w:rsid w:val="0013755F"/>
    <w:rsid w:val="001501EB"/>
    <w:rsid w:val="00193CD2"/>
    <w:rsid w:val="00211E3F"/>
    <w:rsid w:val="00223A4F"/>
    <w:rsid w:val="002429A2"/>
    <w:rsid w:val="00247F4E"/>
    <w:rsid w:val="0026589C"/>
    <w:rsid w:val="00350B09"/>
    <w:rsid w:val="0038754A"/>
    <w:rsid w:val="003C43BF"/>
    <w:rsid w:val="0041708D"/>
    <w:rsid w:val="00442870"/>
    <w:rsid w:val="00453432"/>
    <w:rsid w:val="004944E2"/>
    <w:rsid w:val="004967CC"/>
    <w:rsid w:val="00555E12"/>
    <w:rsid w:val="005815F1"/>
    <w:rsid w:val="00585A98"/>
    <w:rsid w:val="005C07B5"/>
    <w:rsid w:val="005F1830"/>
    <w:rsid w:val="006027A7"/>
    <w:rsid w:val="006255DE"/>
    <w:rsid w:val="00667ADE"/>
    <w:rsid w:val="006B0DF8"/>
    <w:rsid w:val="006B177A"/>
    <w:rsid w:val="007356D2"/>
    <w:rsid w:val="00770A5A"/>
    <w:rsid w:val="007738D2"/>
    <w:rsid w:val="0077460E"/>
    <w:rsid w:val="007B3C9C"/>
    <w:rsid w:val="00845E49"/>
    <w:rsid w:val="00847624"/>
    <w:rsid w:val="00881FA1"/>
    <w:rsid w:val="008C0BEF"/>
    <w:rsid w:val="00971A69"/>
    <w:rsid w:val="00974092"/>
    <w:rsid w:val="009D7E79"/>
    <w:rsid w:val="00A072A5"/>
    <w:rsid w:val="00A45608"/>
    <w:rsid w:val="00A85DBB"/>
    <w:rsid w:val="00AA6420"/>
    <w:rsid w:val="00AD57A4"/>
    <w:rsid w:val="00AD7E55"/>
    <w:rsid w:val="00AE79BD"/>
    <w:rsid w:val="00B71FC7"/>
    <w:rsid w:val="00B76532"/>
    <w:rsid w:val="00BD473C"/>
    <w:rsid w:val="00BF37C9"/>
    <w:rsid w:val="00C27B58"/>
    <w:rsid w:val="00C67B74"/>
    <w:rsid w:val="00D11024"/>
    <w:rsid w:val="00DD0FE6"/>
    <w:rsid w:val="00DD1B27"/>
    <w:rsid w:val="00DF5EBA"/>
    <w:rsid w:val="00E13F07"/>
    <w:rsid w:val="00E376D2"/>
    <w:rsid w:val="00E77D64"/>
    <w:rsid w:val="00EB2BED"/>
    <w:rsid w:val="00EC4005"/>
    <w:rsid w:val="00ED3034"/>
    <w:rsid w:val="00EF5A3C"/>
    <w:rsid w:val="00F41C69"/>
    <w:rsid w:val="00F90E4D"/>
    <w:rsid w:val="00FA35CE"/>
    <w:rsid w:val="00FC130D"/>
    <w:rsid w:val="00FD1480"/>
    <w:rsid w:val="00FD57A3"/>
    <w:rsid w:val="0FC06FFD"/>
    <w:rsid w:val="246F263F"/>
    <w:rsid w:val="26EA3650"/>
    <w:rsid w:val="4CA03DF2"/>
    <w:rsid w:val="53115279"/>
    <w:rsid w:val="6DD22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0"/>
    <w:qFormat/>
    <w:uiPriority w:val="9"/>
    <w:pPr>
      <w:widowControl/>
      <w:spacing w:before="100" w:beforeAutospacing="1" w:after="100" w:afterAutospacing="1"/>
      <w:jc w:val="left"/>
      <w:outlineLvl w:val="1"/>
    </w:pPr>
    <w:rPr>
      <w:rFonts w:ascii="宋体" w:hAnsi="宋体" w:eastAsia="宋体" w:cs="宋体"/>
      <w:kern w:val="0"/>
      <w:sz w:val="24"/>
      <w:szCs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标题 2 Char"/>
    <w:basedOn w:val="7"/>
    <w:link w:val="2"/>
    <w:uiPriority w:val="9"/>
    <w:rPr>
      <w:rFonts w:ascii="宋体" w:hAnsi="宋体" w:eastAsia="宋体" w:cs="宋体"/>
      <w:kern w:val="0"/>
      <w:sz w:val="24"/>
      <w:szCs w:val="24"/>
    </w:rPr>
  </w:style>
  <w:style w:type="paragraph" w:styleId="11">
    <w:name w:val="List Paragraph"/>
    <w:basedOn w:val="1"/>
    <w:qFormat/>
    <w:uiPriority w:val="34"/>
    <w:pPr>
      <w:ind w:firstLine="420" w:firstLineChars="200"/>
    </w:pPr>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5" Type="http://schemas.openxmlformats.org/officeDocument/2006/relationships/theme" Target="theme/theme1.xml"/><Relationship Id="rId10" Type="http://schemas.openxmlformats.org/officeDocument/2006/relationships/customXml" Target="../customXml/item4.xml"/><Relationship Id="rId4" Type="http://schemas.openxmlformats.org/officeDocument/2006/relationships/header" Target="header2.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255124756D5EAA40BA9C63BB3DFACBF3" ma:contentTypeVersion="1" ma:contentTypeDescription="新建文档。" ma:contentTypeScope="" ma:versionID="2ed4f6e945463d8e109155d66f34e16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BC6815-7378-4A8B-A158-A98B9D4FA402}"/>
</file>

<file path=customXml/itemProps2.xml><?xml version="1.0" encoding="utf-8"?>
<ds:datastoreItem xmlns:ds="http://schemas.openxmlformats.org/officeDocument/2006/customXml" ds:itemID="{4657C478-BFC1-41C9-8210-2D03F2E2A9B6}"/>
</file>

<file path=customXml/itemProps3.xml><?xml version="1.0" encoding="utf-8"?>
<ds:datastoreItem xmlns:ds="http://schemas.openxmlformats.org/officeDocument/2006/customXml" ds:itemID="{7B2700CC-5351-43FE-B3BB-054FA93BD3F7}"/>
</file>

<file path=customXml/itemProps4.xml><?xml version="1.0" encoding="utf-8"?>
<ds:datastoreItem xmlns:ds="http://schemas.openxmlformats.org/officeDocument/2006/customXml" ds:itemID="{25D3EFE7-3155-4283-B36C-D4CF79A0A7C1}"/>
</file>

<file path=docProps/app.xml><?xml version="1.0" encoding="utf-8"?>
<Properties xmlns="http://schemas.openxmlformats.org/officeDocument/2006/extended-properties" xmlns:vt="http://schemas.openxmlformats.org/officeDocument/2006/docPropsVTypes">
  <Template>Normal</Template>
  <Company>Sinopec</Company>
  <Pages>2</Pages>
  <Words>207</Words>
  <Characters>1185</Characters>
  <Lines>9</Lines>
  <Paragraphs>2</Paragraphs>
  <TotalTime>1</TotalTime>
  <ScaleCrop>false</ScaleCrop>
  <LinksUpToDate>false</LinksUpToDate>
  <CharactersWithSpaces>1390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崔杰</dc:creator>
  <cp:lastModifiedBy>崔杰</cp:lastModifiedBy>
  <cp:revision>2</cp:revision>
  <dcterms:created xsi:type="dcterms:W3CDTF">2023-11-24T04:48:00Z</dcterms:created>
  <dcterms:modified xsi:type="dcterms:W3CDTF">2026-04-10T00:32:54Z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F2E76519EED44FF5BEF14AB84B7CA7DC_12</vt:lpwstr>
  </property>
  <property fmtid="{D5CDD505-2E9C-101B-9397-08002B2CF9AE}" pid="4" name="ContentTypeId">
    <vt:lpwstr>0x010100255124756D5EAA40BA9C63BB3DFACBF3</vt:lpwstr>
  </property>
</Properties>
</file>