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6D5384">
      <w:pPr>
        <w:spacing w:line="540" w:lineRule="exact"/>
        <w:jc w:val="center"/>
        <w:rPr>
          <w:rFonts w:hint="eastAsia" w:ascii="华文中宋" w:hAnsi="华文中宋" w:eastAsia="华文中宋"/>
          <w:sz w:val="44"/>
          <w:szCs w:val="44"/>
          <w:shd w:val="clear" w:color="auto" w:fill="FFFFFF"/>
        </w:rPr>
      </w:pPr>
      <w:r>
        <w:rPr>
          <w:rFonts w:hint="eastAsia" w:ascii="华文中宋" w:hAnsi="华文中宋" w:eastAsia="华文中宋"/>
          <w:sz w:val="44"/>
          <w:szCs w:val="44"/>
          <w:shd w:val="clear" w:color="auto" w:fill="FFFFFF"/>
        </w:rPr>
        <w:t>党校（学院）</w:t>
      </w:r>
      <w:r>
        <w:rPr>
          <w:rFonts w:hint="eastAsia" w:ascii="华文中宋" w:hAnsi="华文中宋" w:eastAsia="华文中宋"/>
          <w:sz w:val="44"/>
          <w:szCs w:val="44"/>
          <w:shd w:val="clear" w:color="auto" w:fill="FFFFFF"/>
          <w:lang w:val="en-US" w:eastAsia="zh-CN"/>
        </w:rPr>
        <w:t>教学楼</w:t>
      </w:r>
      <w:r>
        <w:rPr>
          <w:rFonts w:hint="eastAsia" w:ascii="华文中宋" w:hAnsi="华文中宋" w:eastAsia="华文中宋"/>
          <w:sz w:val="44"/>
          <w:szCs w:val="44"/>
          <w:shd w:val="clear" w:color="auto" w:fill="FFFFFF"/>
        </w:rPr>
        <w:t>卫生间及开水间</w:t>
      </w:r>
    </w:p>
    <w:p w14:paraId="41714DB3">
      <w:pPr>
        <w:spacing w:line="540" w:lineRule="exact"/>
        <w:jc w:val="center"/>
        <w:rPr>
          <w:rFonts w:ascii="华文中宋" w:hAnsi="华文中宋" w:eastAsia="华文中宋"/>
          <w:sz w:val="44"/>
          <w:szCs w:val="44"/>
          <w:shd w:val="clear" w:color="auto" w:fill="FFFFFF"/>
        </w:rPr>
      </w:pPr>
      <w:r>
        <w:rPr>
          <w:rFonts w:hint="eastAsia" w:ascii="华文中宋" w:hAnsi="华文中宋" w:eastAsia="华文中宋"/>
          <w:sz w:val="44"/>
          <w:szCs w:val="44"/>
          <w:shd w:val="clear" w:color="auto" w:fill="FFFFFF"/>
        </w:rPr>
        <w:t>维修项目询价公告</w:t>
      </w:r>
    </w:p>
    <w:p w14:paraId="1C853EBB">
      <w:pPr>
        <w:rPr>
          <w:szCs w:val="21"/>
          <w:shd w:val="clear" w:color="auto" w:fill="FFFFFF"/>
        </w:rPr>
      </w:pPr>
      <w:bookmarkStart w:id="0" w:name="_Toc256000001"/>
    </w:p>
    <w:bookmarkEnd w:id="0"/>
    <w:p w14:paraId="365AAE20">
      <w:pPr>
        <w:pStyle w:val="14"/>
        <w:ind w:firstLine="0" w:firstLineChars="0"/>
        <w:rPr>
          <w:rFonts w:ascii="仿宋_GB2312" w:hAnsi="微软雅黑" w:eastAsia="仿宋_GB2312"/>
          <w:b/>
          <w:sz w:val="24"/>
          <w:szCs w:val="32"/>
        </w:rPr>
      </w:pPr>
      <w:r>
        <w:rPr>
          <w:rFonts w:hint="eastAsia" w:ascii="仿宋_GB2312" w:eastAsia="仿宋_GB2312"/>
          <w:b/>
          <w:sz w:val="24"/>
          <w:szCs w:val="32"/>
          <w:shd w:val="clear" w:color="auto" w:fill="FFFFFF"/>
        </w:rPr>
        <w:t>1. 询价条件</w:t>
      </w:r>
    </w:p>
    <w:p w14:paraId="25FC8569">
      <w:pPr>
        <w:ind w:firstLine="569" w:firstLineChars="236"/>
        <w:rPr>
          <w:rFonts w:ascii="仿宋_GB2312" w:eastAsia="仿宋_GB2312"/>
          <w:b/>
          <w:sz w:val="24"/>
          <w:szCs w:val="32"/>
          <w:shd w:val="clear" w:color="auto" w:fill="FFFFFF"/>
        </w:rPr>
      </w:pPr>
      <w:r>
        <w:rPr>
          <w:rFonts w:hint="eastAsia" w:ascii="仿宋_GB2312" w:eastAsia="仿宋_GB2312"/>
          <w:b/>
          <w:sz w:val="24"/>
          <w:szCs w:val="32"/>
          <w:shd w:val="clear" w:color="auto" w:fill="FFFFFF"/>
        </w:rPr>
        <w:t>中国石化集团有限公司党校（石油化工管理干部学院、中国石化网络学院），作为中国石化集团有限公司直属的教育培训单位，承担着集团公司高层管理人员培训、高层次人才培训、网络培训、党建和人力资源研究的重任。学院拟</w:t>
      </w:r>
      <w:r>
        <w:rPr>
          <w:rFonts w:hint="eastAsia" w:ascii="仿宋_GB2312" w:eastAsia="仿宋_GB2312"/>
          <w:b/>
          <w:sz w:val="24"/>
          <w:szCs w:val="32"/>
          <w:shd w:val="clear" w:color="auto" w:fill="FFFFFF"/>
          <w:lang w:val="en-US" w:eastAsia="zh-CN"/>
        </w:rPr>
        <w:t>在</w:t>
      </w:r>
      <w:r>
        <w:rPr>
          <w:rFonts w:hint="eastAsia" w:ascii="仿宋_GB2312" w:eastAsia="仿宋_GB2312"/>
          <w:b/>
          <w:sz w:val="24"/>
          <w:szCs w:val="32"/>
          <w:shd w:val="clear" w:color="auto" w:fill="FFFFFF"/>
          <w:lang w:eastAsia="zh-CN"/>
        </w:rPr>
        <w:t>学院教学楼在东侧男女卫生间位置开楼板施工</w:t>
      </w:r>
      <w:r>
        <w:rPr>
          <w:rFonts w:hint="eastAsia" w:ascii="仿宋_GB2312" w:eastAsia="仿宋_GB2312"/>
          <w:b/>
          <w:sz w:val="24"/>
          <w:szCs w:val="32"/>
          <w:shd w:val="clear" w:color="auto" w:fill="FFFFFF"/>
        </w:rPr>
        <w:t>。</w:t>
      </w:r>
      <w:r>
        <w:rPr>
          <w:rFonts w:hint="eastAsia" w:ascii="仿宋_GB2312" w:eastAsia="仿宋_GB2312"/>
          <w:b/>
          <w:sz w:val="24"/>
          <w:szCs w:val="32"/>
          <w:shd w:val="clear" w:color="auto" w:fill="FFFFFF"/>
          <w:lang w:eastAsia="zh-CN"/>
        </w:rPr>
        <w:t>对卫生间墙、顶、地装修、防水及配套水暖电、消防等均需重新拆除后进行改造恢复。五层开水间位置需要移位，并进行相应改造维修。其他装饰工程：5楼卫生间开启窗、镜面、隔断等。（详见招标图纸、工程量清单）</w:t>
      </w:r>
      <w:r>
        <w:rPr>
          <w:rFonts w:hint="eastAsia" w:ascii="仿宋_GB2312" w:eastAsia="仿宋_GB2312"/>
          <w:b/>
          <w:sz w:val="24"/>
          <w:szCs w:val="32"/>
          <w:shd w:val="clear" w:color="auto" w:fill="FFFFFF"/>
        </w:rPr>
        <w:t>询价人为石油化工管理干部学院，建设资金来自企业自筹，党校（学院）</w:t>
      </w:r>
      <w:r>
        <w:rPr>
          <w:rFonts w:hint="eastAsia" w:ascii="仿宋_GB2312" w:eastAsia="仿宋_GB2312"/>
          <w:b/>
          <w:sz w:val="24"/>
          <w:szCs w:val="32"/>
          <w:shd w:val="clear" w:color="auto" w:fill="FFFFFF"/>
          <w:lang w:val="en-US" w:eastAsia="zh-CN"/>
        </w:rPr>
        <w:t>教学楼</w:t>
      </w:r>
      <w:r>
        <w:rPr>
          <w:rFonts w:hint="eastAsia" w:ascii="仿宋_GB2312" w:eastAsia="仿宋_GB2312"/>
          <w:b/>
          <w:sz w:val="24"/>
          <w:szCs w:val="32"/>
          <w:shd w:val="clear" w:color="auto" w:fill="FFFFFF"/>
        </w:rPr>
        <w:t>卫生间及开水间维修项目已具备询价条件，特邀请有意向的承包商参与询价。</w:t>
      </w:r>
    </w:p>
    <w:p w14:paraId="2C5E64E8">
      <w:pPr>
        <w:rPr>
          <w:rFonts w:ascii="仿宋_GB2312" w:hAnsi="微软雅黑" w:eastAsia="仿宋_GB2312"/>
          <w:b/>
          <w:sz w:val="24"/>
          <w:szCs w:val="32"/>
        </w:rPr>
      </w:pPr>
      <w:bookmarkStart w:id="1" w:name="_Toc256000002"/>
      <w:r>
        <w:rPr>
          <w:rFonts w:hint="eastAsia" w:ascii="仿宋_GB2312" w:eastAsia="仿宋_GB2312"/>
          <w:b/>
          <w:sz w:val="24"/>
          <w:szCs w:val="32"/>
          <w:shd w:val="clear" w:color="auto" w:fill="FFFFFF"/>
        </w:rPr>
        <w:t>2. 项目概况与询价范围</w:t>
      </w:r>
      <w:bookmarkEnd w:id="1"/>
      <w:r>
        <w:rPr>
          <w:rFonts w:hint="eastAsia" w:ascii="仿宋_GB2312" w:hAnsi="微软雅黑" w:eastAsia="仿宋_GB2312"/>
          <w:b/>
          <w:sz w:val="24"/>
          <w:szCs w:val="32"/>
        </w:rPr>
        <w:t xml:space="preserve"> </w:t>
      </w:r>
    </w:p>
    <w:p w14:paraId="582D0F7B">
      <w:pPr>
        <w:rPr>
          <w:rFonts w:ascii="仿宋_GB2312" w:eastAsia="仿宋_GB2312"/>
          <w:b/>
          <w:sz w:val="24"/>
          <w:szCs w:val="32"/>
          <w:shd w:val="clear" w:color="auto" w:fill="FFFFFF"/>
        </w:rPr>
      </w:pPr>
      <w:r>
        <w:rPr>
          <w:rFonts w:ascii="仿宋_GB2312" w:hAnsi="微软雅黑" w:eastAsia="仿宋_GB2312"/>
          <w:b/>
          <w:sz w:val="24"/>
          <w:szCs w:val="32"/>
        </w:rPr>
        <w:t xml:space="preserve">2.1 </w:t>
      </w:r>
      <w:r>
        <w:rPr>
          <w:rFonts w:hint="eastAsia" w:ascii="仿宋_GB2312" w:hAnsi="微软雅黑" w:eastAsia="仿宋_GB2312"/>
          <w:b/>
          <w:sz w:val="24"/>
          <w:szCs w:val="32"/>
        </w:rPr>
        <w:t>项目</w:t>
      </w:r>
      <w:r>
        <w:rPr>
          <w:rFonts w:ascii="仿宋_GB2312" w:hAnsi="微软雅黑" w:eastAsia="仿宋_GB2312"/>
          <w:b/>
          <w:sz w:val="24"/>
          <w:szCs w:val="32"/>
        </w:rPr>
        <w:t>名称：</w:t>
      </w:r>
      <w:r>
        <w:rPr>
          <w:rFonts w:hint="eastAsia" w:ascii="仿宋_GB2312" w:hAnsi="微软雅黑" w:eastAsia="仿宋_GB2312"/>
          <w:b/>
          <w:sz w:val="24"/>
          <w:szCs w:val="32"/>
        </w:rPr>
        <w:t>党校（学院）</w:t>
      </w:r>
      <w:r>
        <w:rPr>
          <w:rFonts w:hint="eastAsia" w:ascii="仿宋_GB2312" w:hAnsi="微软雅黑" w:eastAsia="仿宋_GB2312"/>
          <w:b/>
          <w:sz w:val="24"/>
          <w:szCs w:val="32"/>
          <w:lang w:val="en-US" w:eastAsia="zh-CN"/>
        </w:rPr>
        <w:t>教学楼</w:t>
      </w:r>
      <w:r>
        <w:rPr>
          <w:rFonts w:hint="eastAsia" w:ascii="仿宋_GB2312" w:hAnsi="微软雅黑" w:eastAsia="仿宋_GB2312"/>
          <w:b/>
          <w:sz w:val="24"/>
          <w:szCs w:val="32"/>
        </w:rPr>
        <w:t>卫生间及开水间维修项目。</w:t>
      </w:r>
    </w:p>
    <w:p w14:paraId="4F77C107">
      <w:pPr>
        <w:rPr>
          <w:rFonts w:ascii="仿宋_GB2312" w:eastAsia="仿宋_GB2312"/>
          <w:b/>
          <w:sz w:val="24"/>
          <w:szCs w:val="32"/>
          <w:shd w:val="clear" w:color="auto" w:fill="FFFFFF"/>
        </w:rPr>
      </w:pPr>
      <w:r>
        <w:rPr>
          <w:rFonts w:hint="eastAsia" w:ascii="仿宋_GB2312" w:eastAsia="仿宋_GB2312"/>
          <w:b/>
          <w:sz w:val="24"/>
          <w:szCs w:val="32"/>
          <w:shd w:val="clear" w:color="auto" w:fill="FFFFFF"/>
        </w:rPr>
        <w:t>2.</w:t>
      </w:r>
      <w:r>
        <w:rPr>
          <w:rFonts w:ascii="仿宋_GB2312" w:eastAsia="仿宋_GB2312"/>
          <w:b/>
          <w:sz w:val="24"/>
          <w:szCs w:val="32"/>
          <w:shd w:val="clear" w:color="auto" w:fill="FFFFFF"/>
        </w:rPr>
        <w:t xml:space="preserve">2 </w:t>
      </w:r>
      <w:r>
        <w:rPr>
          <w:rFonts w:hint="eastAsia" w:ascii="仿宋_GB2312" w:eastAsia="仿宋_GB2312"/>
          <w:b/>
          <w:sz w:val="24"/>
          <w:szCs w:val="32"/>
          <w:shd w:val="clear" w:color="auto" w:fill="FFFFFF"/>
        </w:rPr>
        <w:t>项目地点：北京市朝阳区立水桥北甲1号。</w:t>
      </w:r>
    </w:p>
    <w:p w14:paraId="3E37071F">
      <w:pPr>
        <w:rPr>
          <w:rFonts w:ascii="仿宋_GB2312" w:eastAsia="仿宋_GB2312"/>
          <w:b/>
          <w:sz w:val="24"/>
          <w:szCs w:val="32"/>
          <w:shd w:val="clear" w:color="auto" w:fill="FFFFFF"/>
        </w:rPr>
      </w:pPr>
      <w:r>
        <w:rPr>
          <w:rFonts w:hint="eastAsia" w:ascii="仿宋_GB2312" w:eastAsia="仿宋_GB2312"/>
          <w:b/>
          <w:sz w:val="24"/>
          <w:szCs w:val="32"/>
          <w:shd w:val="clear" w:color="auto" w:fill="FFFFFF"/>
        </w:rPr>
        <w:t>2.</w:t>
      </w:r>
      <w:r>
        <w:rPr>
          <w:rFonts w:ascii="仿宋_GB2312" w:eastAsia="仿宋_GB2312"/>
          <w:b/>
          <w:sz w:val="24"/>
          <w:szCs w:val="32"/>
          <w:shd w:val="clear" w:color="auto" w:fill="FFFFFF"/>
        </w:rPr>
        <w:t xml:space="preserve">3 </w:t>
      </w:r>
      <w:r>
        <w:rPr>
          <w:rFonts w:hint="eastAsia" w:ascii="仿宋_GB2312" w:eastAsia="仿宋_GB2312"/>
          <w:b/>
          <w:sz w:val="24"/>
          <w:szCs w:val="32"/>
          <w:shd w:val="clear" w:color="auto" w:fill="FFFFFF"/>
        </w:rPr>
        <w:t>询价范围：</w:t>
      </w:r>
      <w:r>
        <w:rPr>
          <w:rFonts w:hint="eastAsia" w:ascii="仿宋_GB2312" w:eastAsia="仿宋_GB2312"/>
          <w:b/>
          <w:sz w:val="24"/>
          <w:szCs w:val="32"/>
          <w:shd w:val="clear" w:color="auto" w:fill="FFFFFF"/>
          <w:lang w:eastAsia="zh-CN"/>
        </w:rPr>
        <w:t>在东侧男女卫生间位置开楼板施工</w:t>
      </w:r>
      <w:r>
        <w:rPr>
          <w:rFonts w:hint="eastAsia" w:ascii="仿宋_GB2312" w:eastAsia="仿宋_GB2312"/>
          <w:b/>
          <w:sz w:val="24"/>
          <w:szCs w:val="32"/>
          <w:shd w:val="clear" w:color="auto" w:fill="FFFFFF"/>
        </w:rPr>
        <w:t>。</w:t>
      </w:r>
      <w:r>
        <w:rPr>
          <w:rFonts w:hint="eastAsia" w:ascii="仿宋_GB2312" w:eastAsia="仿宋_GB2312"/>
          <w:b/>
          <w:sz w:val="24"/>
          <w:szCs w:val="32"/>
          <w:shd w:val="clear" w:color="auto" w:fill="FFFFFF"/>
          <w:lang w:eastAsia="zh-CN"/>
        </w:rPr>
        <w:t>对卫生间墙、顶、地装修、防水及配套水暖电、消防等均需重新拆除后进行改造恢复。五层开水间位置需要移位，并进行相应改造维修。（详见招标图纸、工程量清单、附件：学院教学楼卫生间及开水间维修工程品牌及标准技术要求）</w:t>
      </w:r>
      <w:r>
        <w:rPr>
          <w:rFonts w:hint="eastAsia" w:ascii="仿宋_GB2312" w:eastAsia="仿宋_GB2312"/>
          <w:b/>
          <w:sz w:val="24"/>
          <w:szCs w:val="32"/>
          <w:shd w:val="clear" w:color="auto" w:fill="FFFFFF"/>
        </w:rPr>
        <w:t>。</w:t>
      </w:r>
    </w:p>
    <w:p w14:paraId="288AE56A">
      <w:pPr>
        <w:rPr>
          <w:rFonts w:ascii="仿宋_GB2312" w:eastAsia="仿宋_GB2312"/>
          <w:b/>
          <w:sz w:val="24"/>
          <w:szCs w:val="32"/>
          <w:shd w:val="clear" w:color="auto" w:fill="FFFFFF"/>
        </w:rPr>
      </w:pPr>
      <w:r>
        <w:rPr>
          <w:rFonts w:hint="eastAsia" w:ascii="仿宋_GB2312" w:eastAsia="仿宋_GB2312"/>
          <w:b/>
          <w:sz w:val="24"/>
          <w:szCs w:val="32"/>
          <w:shd w:val="clear" w:color="auto" w:fill="FFFFFF"/>
        </w:rPr>
        <w:t>2.4 报价</w:t>
      </w:r>
      <w:r>
        <w:rPr>
          <w:rFonts w:ascii="仿宋_GB2312" w:eastAsia="仿宋_GB2312"/>
          <w:b/>
          <w:sz w:val="24"/>
          <w:szCs w:val="32"/>
          <w:shd w:val="clear" w:color="auto" w:fill="FFFFFF"/>
        </w:rPr>
        <w:t>方式：</w:t>
      </w:r>
      <w:r>
        <w:rPr>
          <w:rFonts w:hint="eastAsia" w:ascii="仿宋_GB2312" w:eastAsia="仿宋_GB2312"/>
          <w:b/>
          <w:sz w:val="24"/>
          <w:szCs w:val="32"/>
          <w:shd w:val="clear" w:color="auto" w:fill="FFFFFF"/>
        </w:rPr>
        <w:t>按规定格式提供报价明细。</w:t>
      </w:r>
    </w:p>
    <w:p w14:paraId="0610F896">
      <w:pPr>
        <w:rPr>
          <w:rFonts w:ascii="仿宋_GB2312" w:eastAsia="仿宋_GB2312"/>
          <w:b/>
          <w:sz w:val="24"/>
          <w:szCs w:val="32"/>
          <w:shd w:val="clear" w:color="auto" w:fill="FFFFFF"/>
        </w:rPr>
      </w:pPr>
      <w:r>
        <w:rPr>
          <w:rFonts w:ascii="仿宋_GB2312" w:eastAsia="仿宋_GB2312"/>
          <w:b/>
          <w:sz w:val="24"/>
          <w:szCs w:val="32"/>
          <w:shd w:val="clear" w:color="auto" w:fill="FFFFFF"/>
        </w:rPr>
        <w:t xml:space="preserve">2.5 </w:t>
      </w:r>
      <w:r>
        <w:rPr>
          <w:rFonts w:hint="eastAsia" w:ascii="仿宋_GB2312" w:eastAsia="仿宋_GB2312"/>
          <w:b/>
          <w:sz w:val="24"/>
          <w:szCs w:val="32"/>
          <w:shd w:val="clear" w:color="auto" w:fill="FFFFFF"/>
        </w:rPr>
        <w:t>报价</w:t>
      </w:r>
      <w:r>
        <w:rPr>
          <w:rFonts w:ascii="仿宋_GB2312" w:eastAsia="仿宋_GB2312"/>
          <w:b/>
          <w:sz w:val="24"/>
          <w:szCs w:val="32"/>
          <w:shd w:val="clear" w:color="auto" w:fill="FFFFFF"/>
        </w:rPr>
        <w:t>要求：</w:t>
      </w:r>
      <w:r>
        <w:rPr>
          <w:rFonts w:hint="eastAsia" w:ascii="仿宋_GB2312" w:eastAsia="仿宋_GB2312"/>
          <w:b/>
          <w:sz w:val="24"/>
          <w:szCs w:val="32"/>
          <w:shd w:val="clear" w:color="auto" w:fill="FFFFFF"/>
        </w:rPr>
        <w:t>甲方</w:t>
      </w:r>
      <w:r>
        <w:rPr>
          <w:rFonts w:ascii="仿宋_GB2312" w:eastAsia="仿宋_GB2312"/>
          <w:b/>
          <w:sz w:val="24"/>
          <w:szCs w:val="32"/>
          <w:shd w:val="clear" w:color="auto" w:fill="FFFFFF"/>
        </w:rPr>
        <w:t>只接受一次报价</w:t>
      </w:r>
      <w:r>
        <w:rPr>
          <w:rFonts w:hint="eastAsia" w:ascii="仿宋_GB2312" w:eastAsia="仿宋_GB2312"/>
          <w:b/>
          <w:sz w:val="24"/>
          <w:szCs w:val="32"/>
          <w:shd w:val="clear" w:color="auto" w:fill="FFFFFF"/>
          <w:lang w:eastAsia="zh-CN"/>
        </w:rPr>
        <w:t>，控制价：576979.06元</w:t>
      </w:r>
    </w:p>
    <w:p w14:paraId="227BA7B0">
      <w:pPr>
        <w:rPr>
          <w:rFonts w:ascii="仿宋_GB2312" w:eastAsia="仿宋_GB2312"/>
          <w:b/>
          <w:sz w:val="24"/>
          <w:szCs w:val="32"/>
          <w:shd w:val="clear" w:color="auto" w:fill="FFFFFF"/>
        </w:rPr>
      </w:pPr>
      <w:r>
        <w:rPr>
          <w:rFonts w:hint="eastAsia" w:ascii="仿宋_GB2312" w:eastAsia="仿宋_GB2312"/>
          <w:b/>
          <w:sz w:val="24"/>
          <w:szCs w:val="32"/>
          <w:shd w:val="clear" w:color="auto" w:fill="FFFFFF"/>
        </w:rPr>
        <w:t xml:space="preserve">2.6 </w:t>
      </w:r>
      <w:r>
        <w:rPr>
          <w:rFonts w:hint="eastAsia" w:ascii="仿宋_GB2312" w:eastAsia="仿宋_GB2312"/>
          <w:b/>
          <w:sz w:val="24"/>
          <w:szCs w:val="32"/>
          <w:shd w:val="clear" w:color="auto" w:fill="FFFFFF"/>
          <w:lang w:val="en-US" w:eastAsia="zh-CN"/>
        </w:rPr>
        <w:t>工期要求</w:t>
      </w:r>
      <w:r>
        <w:rPr>
          <w:rFonts w:ascii="仿宋_GB2312" w:eastAsia="仿宋_GB2312"/>
          <w:b/>
          <w:sz w:val="24"/>
          <w:szCs w:val="32"/>
          <w:shd w:val="clear" w:color="auto" w:fill="FFFFFF"/>
        </w:rPr>
        <w:t>：</w:t>
      </w:r>
      <w:r>
        <w:rPr>
          <w:rFonts w:hint="eastAsia" w:ascii="仿宋_GB2312" w:eastAsia="仿宋_GB2312"/>
          <w:b/>
          <w:sz w:val="24"/>
          <w:szCs w:val="32"/>
          <w:shd w:val="clear" w:color="auto" w:fill="FFFFFF"/>
        </w:rPr>
        <w:t>甲方下达</w:t>
      </w:r>
      <w:r>
        <w:rPr>
          <w:rFonts w:ascii="仿宋_GB2312" w:eastAsia="仿宋_GB2312"/>
          <w:b/>
          <w:sz w:val="24"/>
          <w:szCs w:val="32"/>
          <w:shd w:val="clear" w:color="auto" w:fill="FFFFFF"/>
        </w:rPr>
        <w:t>开工令</w:t>
      </w:r>
      <w:r>
        <w:rPr>
          <w:rFonts w:hint="eastAsia" w:ascii="仿宋_GB2312" w:eastAsia="仿宋_GB2312"/>
          <w:b/>
          <w:sz w:val="24"/>
          <w:szCs w:val="32"/>
          <w:shd w:val="clear" w:color="auto" w:fill="FFFFFF"/>
        </w:rPr>
        <w:t>后</w:t>
      </w:r>
      <w:r>
        <w:rPr>
          <w:rFonts w:hint="eastAsia" w:ascii="仿宋_GB2312" w:eastAsia="仿宋_GB2312"/>
          <w:b/>
          <w:sz w:val="24"/>
          <w:szCs w:val="32"/>
          <w:shd w:val="clear" w:color="auto" w:fill="FFFFFF"/>
          <w:lang w:val="en-US" w:eastAsia="zh-CN"/>
        </w:rPr>
        <w:t>6</w:t>
      </w:r>
      <w:bookmarkStart w:id="23" w:name="_GoBack"/>
      <w:bookmarkEnd w:id="23"/>
      <w:r>
        <w:rPr>
          <w:rFonts w:hint="eastAsia" w:ascii="仿宋_GB2312" w:eastAsia="仿宋_GB2312"/>
          <w:b/>
          <w:sz w:val="24"/>
          <w:szCs w:val="32"/>
          <w:shd w:val="clear" w:color="auto" w:fill="FFFFFF"/>
          <w:lang w:val="en-US" w:eastAsia="zh-CN"/>
        </w:rPr>
        <w:t>0</w:t>
      </w:r>
      <w:r>
        <w:rPr>
          <w:rFonts w:hint="eastAsia" w:ascii="仿宋_GB2312" w:eastAsia="仿宋_GB2312"/>
          <w:b/>
          <w:sz w:val="24"/>
          <w:szCs w:val="32"/>
          <w:shd w:val="clear" w:color="auto" w:fill="FFFFFF"/>
        </w:rPr>
        <w:t>天内完成全部施工内容</w:t>
      </w:r>
      <w:r>
        <w:rPr>
          <w:rFonts w:ascii="仿宋_GB2312" w:eastAsia="仿宋_GB2312"/>
          <w:b/>
          <w:sz w:val="24"/>
          <w:szCs w:val="32"/>
          <w:shd w:val="clear" w:color="auto" w:fill="FFFFFF"/>
        </w:rPr>
        <w:t>。</w:t>
      </w:r>
    </w:p>
    <w:p w14:paraId="41A9D6E9">
      <w:pPr>
        <w:rPr>
          <w:rFonts w:ascii="仿宋_GB2312" w:hAnsi="微软雅黑" w:eastAsia="仿宋_GB2312"/>
          <w:b/>
          <w:sz w:val="24"/>
          <w:szCs w:val="32"/>
        </w:rPr>
      </w:pPr>
      <w:bookmarkStart w:id="2" w:name="_Toc256000003"/>
      <w:r>
        <w:rPr>
          <w:rFonts w:hint="eastAsia" w:ascii="仿宋_GB2312" w:eastAsia="仿宋_GB2312"/>
          <w:b/>
          <w:sz w:val="24"/>
          <w:szCs w:val="32"/>
          <w:shd w:val="clear" w:color="auto" w:fill="FFFFFF"/>
        </w:rPr>
        <w:t>3．报价人资格要求</w:t>
      </w:r>
      <w:bookmarkEnd w:id="2"/>
      <w:r>
        <w:rPr>
          <w:rFonts w:hint="eastAsia" w:ascii="仿宋_GB2312" w:eastAsia="仿宋_GB2312"/>
          <w:b/>
          <w:sz w:val="24"/>
          <w:szCs w:val="32"/>
          <w:shd w:val="clear" w:color="auto" w:fill="FFFFFF"/>
        </w:rPr>
        <w:t xml:space="preserve"> </w:t>
      </w:r>
    </w:p>
    <w:p w14:paraId="6D8957B2">
      <w:pPr>
        <w:rPr>
          <w:rFonts w:ascii="仿宋_GB2312" w:hAnsi="微软雅黑" w:eastAsia="仿宋_GB2312"/>
          <w:b/>
          <w:sz w:val="24"/>
          <w:szCs w:val="32"/>
        </w:rPr>
      </w:pPr>
      <w:r>
        <w:rPr>
          <w:rFonts w:hint="eastAsia" w:ascii="仿宋_GB2312" w:eastAsia="仿宋_GB2312"/>
          <w:b/>
          <w:sz w:val="24"/>
          <w:szCs w:val="32"/>
          <w:shd w:val="clear" w:color="auto" w:fill="FFFFFF"/>
        </w:rPr>
        <w:t>3.1 报价人应具备以下基本资格条件：</w:t>
      </w:r>
      <w:r>
        <w:rPr>
          <w:rFonts w:hint="eastAsia" w:ascii="仿宋_GB2312" w:hAnsi="微软雅黑" w:eastAsia="仿宋_GB2312"/>
          <w:b/>
          <w:sz w:val="24"/>
          <w:szCs w:val="32"/>
        </w:rPr>
        <w:t xml:space="preserve"> </w:t>
      </w:r>
    </w:p>
    <w:p w14:paraId="412F18D8">
      <w:pPr>
        <w:rPr>
          <w:rFonts w:ascii="仿宋_GB2312" w:eastAsia="仿宋_GB2312"/>
          <w:b/>
          <w:sz w:val="24"/>
          <w:szCs w:val="32"/>
          <w:shd w:val="clear" w:color="auto" w:fill="FFFFFF"/>
        </w:rPr>
      </w:pPr>
      <w:r>
        <w:rPr>
          <w:rFonts w:hint="eastAsia" w:ascii="仿宋_GB2312" w:eastAsia="仿宋_GB2312"/>
          <w:b/>
          <w:sz w:val="24"/>
          <w:szCs w:val="32"/>
          <w:shd w:val="clear" w:color="auto" w:fill="FFFFFF"/>
        </w:rPr>
        <w:t>3.1.1 营业执照（独立法人）</w:t>
      </w:r>
      <w:r>
        <w:rPr>
          <w:rFonts w:ascii="仿宋_GB2312" w:eastAsia="仿宋_GB2312"/>
          <w:b/>
          <w:sz w:val="24"/>
          <w:szCs w:val="32"/>
          <w:shd w:val="clear" w:color="auto" w:fill="FFFFFF"/>
        </w:rPr>
        <w:t>；</w:t>
      </w:r>
    </w:p>
    <w:p w14:paraId="63D115B0">
      <w:pPr>
        <w:rPr>
          <w:rFonts w:ascii="仿宋_GB2312" w:eastAsia="仿宋_GB2312"/>
          <w:b/>
          <w:sz w:val="24"/>
          <w:szCs w:val="32"/>
          <w:shd w:val="clear" w:color="auto" w:fill="FFFFFF"/>
        </w:rPr>
      </w:pPr>
      <w:r>
        <w:rPr>
          <w:rFonts w:hint="eastAsia" w:ascii="仿宋_GB2312" w:eastAsia="仿宋_GB2312"/>
          <w:b/>
          <w:sz w:val="24"/>
          <w:szCs w:val="32"/>
          <w:shd w:val="clear" w:color="auto" w:fill="FFFFFF"/>
        </w:rPr>
        <w:t xml:space="preserve">3.1.2 </w:t>
      </w:r>
      <w:r>
        <w:rPr>
          <w:rFonts w:hint="eastAsia" w:ascii="仿宋_GB2312" w:eastAsia="仿宋_GB2312"/>
          <w:b/>
          <w:sz w:val="24"/>
          <w:szCs w:val="32"/>
          <w:shd w:val="clear" w:color="auto" w:fill="FFFFFF"/>
          <w:lang w:eastAsia="zh-CN"/>
        </w:rPr>
        <w:t>注册资金：100万元及以上</w:t>
      </w:r>
      <w:r>
        <w:rPr>
          <w:rFonts w:ascii="仿宋_GB2312" w:eastAsia="仿宋_GB2312"/>
          <w:b/>
          <w:sz w:val="24"/>
          <w:szCs w:val="32"/>
          <w:shd w:val="clear" w:color="auto" w:fill="FFFFFF"/>
        </w:rPr>
        <w:t>；</w:t>
      </w:r>
    </w:p>
    <w:p w14:paraId="53A7D02C">
      <w:pPr>
        <w:rPr>
          <w:rFonts w:ascii="仿宋_GB2312" w:hAnsi="微软雅黑" w:eastAsia="仿宋_GB2312"/>
          <w:b/>
          <w:sz w:val="24"/>
          <w:szCs w:val="32"/>
        </w:rPr>
      </w:pPr>
      <w:r>
        <w:rPr>
          <w:rFonts w:hint="eastAsia" w:ascii="仿宋_GB2312" w:eastAsia="仿宋_GB2312"/>
          <w:b/>
          <w:sz w:val="24"/>
          <w:szCs w:val="32"/>
          <w:shd w:val="clear" w:color="auto" w:fill="FFFFFF"/>
        </w:rPr>
        <w:t>3.1.3 须具有</w:t>
      </w:r>
      <w:r>
        <w:rPr>
          <w:rFonts w:hint="eastAsia" w:ascii="仿宋_GB2312" w:eastAsia="仿宋_GB2312"/>
          <w:b/>
          <w:sz w:val="24"/>
          <w:szCs w:val="32"/>
          <w:shd w:val="clear" w:color="auto" w:fill="FFFFFF"/>
          <w:lang w:eastAsia="zh-CN"/>
        </w:rPr>
        <w:t>施工总承包三级及以上资质或装饰装修专业承包三级</w:t>
      </w:r>
      <w:r>
        <w:rPr>
          <w:rFonts w:hint="eastAsia" w:ascii="仿宋_GB2312" w:eastAsia="仿宋_GB2312"/>
          <w:b/>
          <w:sz w:val="24"/>
          <w:szCs w:val="32"/>
          <w:shd w:val="clear" w:color="auto" w:fill="FFFFFF"/>
        </w:rPr>
        <w:t>。</w:t>
      </w:r>
      <w:r>
        <w:rPr>
          <w:rFonts w:hint="eastAsia" w:ascii="仿宋_GB2312" w:hAnsi="微软雅黑" w:eastAsia="仿宋_GB2312"/>
          <w:b/>
          <w:sz w:val="24"/>
          <w:szCs w:val="32"/>
        </w:rPr>
        <w:t xml:space="preserve"> </w:t>
      </w:r>
    </w:p>
    <w:p w14:paraId="02BDED66">
      <w:pPr>
        <w:rPr>
          <w:rFonts w:ascii="仿宋_GB2312" w:hAnsi="微软雅黑" w:eastAsia="仿宋_GB2312"/>
          <w:b/>
          <w:sz w:val="24"/>
          <w:szCs w:val="32"/>
        </w:rPr>
      </w:pPr>
      <w:r>
        <w:rPr>
          <w:rFonts w:hint="eastAsia" w:ascii="仿宋_GB2312" w:eastAsia="仿宋_GB2312"/>
          <w:b/>
          <w:sz w:val="24"/>
          <w:szCs w:val="32"/>
          <w:shd w:val="clear" w:color="auto" w:fill="FFFFFF"/>
        </w:rPr>
        <w:t>3.2</w:t>
      </w:r>
      <w:r>
        <w:rPr>
          <w:rFonts w:ascii="仿宋_GB2312" w:eastAsia="仿宋_GB2312"/>
          <w:b/>
          <w:sz w:val="24"/>
          <w:szCs w:val="32"/>
          <w:shd w:val="clear" w:color="auto" w:fill="FFFFFF"/>
        </w:rPr>
        <w:t xml:space="preserve"> </w:t>
      </w:r>
      <w:r>
        <w:rPr>
          <w:rFonts w:hint="eastAsia" w:ascii="仿宋_GB2312" w:eastAsia="仿宋_GB2312"/>
          <w:b/>
          <w:sz w:val="24"/>
          <w:szCs w:val="32"/>
          <w:shd w:val="clear" w:color="auto" w:fill="FFFFFF"/>
        </w:rPr>
        <w:t>本次询价不接受联合体投标。</w:t>
      </w:r>
      <w:r>
        <w:rPr>
          <w:rFonts w:hint="eastAsia" w:ascii="仿宋_GB2312" w:hAnsi="微软雅黑" w:eastAsia="仿宋_GB2312"/>
          <w:b/>
          <w:sz w:val="24"/>
          <w:szCs w:val="32"/>
        </w:rPr>
        <w:t xml:space="preserve"> </w:t>
      </w:r>
    </w:p>
    <w:p w14:paraId="014EF8B6">
      <w:pPr>
        <w:rPr>
          <w:rFonts w:ascii="仿宋_GB2312" w:hAnsi="微软雅黑" w:eastAsia="仿宋_GB2312"/>
          <w:b/>
          <w:sz w:val="24"/>
          <w:szCs w:val="32"/>
        </w:rPr>
      </w:pPr>
      <w:r>
        <w:rPr>
          <w:rFonts w:hint="eastAsia" w:ascii="仿宋_GB2312" w:eastAsia="仿宋_GB2312"/>
          <w:b/>
          <w:sz w:val="24"/>
          <w:szCs w:val="32"/>
          <w:shd w:val="clear" w:color="auto" w:fill="FFFFFF"/>
        </w:rPr>
        <w:t>3.</w:t>
      </w:r>
      <w:r>
        <w:rPr>
          <w:rFonts w:ascii="仿宋_GB2312" w:eastAsia="仿宋_GB2312"/>
          <w:b/>
          <w:sz w:val="24"/>
          <w:szCs w:val="32"/>
          <w:shd w:val="clear" w:color="auto" w:fill="FFFFFF"/>
        </w:rPr>
        <w:t xml:space="preserve">3 </w:t>
      </w:r>
      <w:r>
        <w:rPr>
          <w:rFonts w:hint="eastAsia" w:ascii="仿宋_GB2312" w:eastAsia="仿宋_GB2312"/>
          <w:b/>
          <w:sz w:val="24"/>
          <w:szCs w:val="32"/>
          <w:shd w:val="clear" w:color="auto" w:fill="FFFFFF"/>
        </w:rPr>
        <w:t>本次询价资格审查方式：资格预审。</w:t>
      </w:r>
      <w:r>
        <w:rPr>
          <w:rFonts w:hint="eastAsia" w:ascii="仿宋_GB2312" w:hAnsi="微软雅黑" w:eastAsia="仿宋_GB2312"/>
          <w:b/>
          <w:sz w:val="24"/>
          <w:szCs w:val="32"/>
        </w:rPr>
        <w:t xml:space="preserve"> </w:t>
      </w:r>
    </w:p>
    <w:p w14:paraId="2D7A6992">
      <w:pPr>
        <w:rPr>
          <w:rFonts w:ascii="仿宋_GB2312" w:hAnsi="微软雅黑" w:eastAsia="仿宋_GB2312"/>
          <w:b/>
          <w:sz w:val="24"/>
          <w:szCs w:val="32"/>
        </w:rPr>
      </w:pPr>
      <w:r>
        <w:rPr>
          <w:rFonts w:hint="eastAsia" w:ascii="仿宋_GB2312" w:eastAsia="仿宋_GB2312"/>
          <w:b/>
          <w:sz w:val="24"/>
          <w:szCs w:val="32"/>
          <w:shd w:val="clear" w:color="auto" w:fill="FFFFFF"/>
        </w:rPr>
        <w:t>3.</w:t>
      </w:r>
      <w:r>
        <w:rPr>
          <w:rFonts w:ascii="仿宋_GB2312" w:eastAsia="仿宋_GB2312"/>
          <w:b/>
          <w:sz w:val="24"/>
          <w:szCs w:val="32"/>
          <w:shd w:val="clear" w:color="auto" w:fill="FFFFFF"/>
        </w:rPr>
        <w:t>4</w:t>
      </w:r>
      <w:r>
        <w:rPr>
          <w:rFonts w:hint="eastAsia" w:ascii="仿宋_GB2312" w:eastAsia="仿宋_GB2312"/>
          <w:b/>
          <w:sz w:val="24"/>
          <w:szCs w:val="32"/>
          <w:shd w:val="clear" w:color="auto" w:fill="FFFFFF"/>
        </w:rPr>
        <w:t>报价人应慎重考虑并决策是否参与本询价项目的投标。若获取了询价文件后决定不参与投标，请在递交报价文件截止时间3天前书面通知询价人。</w:t>
      </w:r>
      <w:r>
        <w:rPr>
          <w:rFonts w:hint="eastAsia" w:ascii="仿宋_GB2312" w:hAnsi="微软雅黑" w:eastAsia="仿宋_GB2312"/>
          <w:b/>
          <w:sz w:val="24"/>
          <w:szCs w:val="32"/>
        </w:rPr>
        <w:t xml:space="preserve"> </w:t>
      </w:r>
    </w:p>
    <w:p w14:paraId="0B135AE0">
      <w:pPr>
        <w:rPr>
          <w:rFonts w:ascii="仿宋_GB2312" w:hAnsi="微软雅黑" w:eastAsia="仿宋_GB2312"/>
          <w:b/>
          <w:sz w:val="24"/>
          <w:szCs w:val="32"/>
        </w:rPr>
      </w:pPr>
      <w:bookmarkStart w:id="3" w:name="_Toc256000004"/>
      <w:r>
        <w:rPr>
          <w:rFonts w:hint="eastAsia" w:ascii="仿宋_GB2312" w:eastAsia="仿宋_GB2312"/>
          <w:b/>
          <w:sz w:val="24"/>
          <w:szCs w:val="32"/>
          <w:shd w:val="clear" w:color="auto" w:fill="FFFFFF"/>
        </w:rPr>
        <w:t>4．询价文件及相关资料获取</w:t>
      </w:r>
      <w:bookmarkEnd w:id="3"/>
      <w:r>
        <w:rPr>
          <w:rFonts w:hint="eastAsia" w:ascii="仿宋_GB2312" w:hAnsi="微软雅黑" w:eastAsia="仿宋_GB2312"/>
          <w:b/>
          <w:sz w:val="24"/>
          <w:szCs w:val="32"/>
          <w:highlight w:val="yellow"/>
        </w:rPr>
        <w:t>（请通过</w:t>
      </w:r>
      <w:r>
        <w:rPr>
          <w:rFonts w:ascii="仿宋_GB2312" w:hAnsi="微软雅黑" w:eastAsia="仿宋_GB2312"/>
          <w:b/>
          <w:sz w:val="24"/>
          <w:szCs w:val="32"/>
          <w:highlight w:val="yellow"/>
        </w:rPr>
        <w:t>询价人联系邮箱报名</w:t>
      </w:r>
      <w:r>
        <w:rPr>
          <w:rFonts w:hint="eastAsia" w:ascii="仿宋_GB2312" w:hAnsi="微软雅黑" w:eastAsia="仿宋_GB2312"/>
          <w:b/>
          <w:sz w:val="24"/>
          <w:szCs w:val="32"/>
          <w:highlight w:val="yellow"/>
        </w:rPr>
        <w:t>，</w:t>
      </w:r>
      <w:r>
        <w:rPr>
          <w:rFonts w:ascii="仿宋_GB2312" w:hAnsi="微软雅黑" w:eastAsia="仿宋_GB2312"/>
          <w:b/>
          <w:sz w:val="24"/>
          <w:szCs w:val="32"/>
          <w:highlight w:val="yellow"/>
        </w:rPr>
        <w:t>预审</w:t>
      </w:r>
      <w:r>
        <w:rPr>
          <w:rFonts w:hint="eastAsia" w:ascii="仿宋_GB2312" w:hAnsi="微软雅黑" w:eastAsia="仿宋_GB2312"/>
          <w:b/>
          <w:sz w:val="24"/>
          <w:szCs w:val="32"/>
          <w:highlight w:val="yellow"/>
        </w:rPr>
        <w:t>通过</w:t>
      </w:r>
      <w:r>
        <w:rPr>
          <w:rFonts w:ascii="仿宋_GB2312" w:hAnsi="微软雅黑" w:eastAsia="仿宋_GB2312"/>
          <w:b/>
          <w:sz w:val="24"/>
          <w:szCs w:val="32"/>
          <w:highlight w:val="yellow"/>
        </w:rPr>
        <w:t>后获取</w:t>
      </w:r>
      <w:r>
        <w:rPr>
          <w:rFonts w:hint="eastAsia" w:ascii="仿宋_GB2312" w:hAnsi="微软雅黑" w:eastAsia="仿宋_GB2312"/>
          <w:b/>
          <w:sz w:val="24"/>
          <w:szCs w:val="32"/>
          <w:highlight w:val="yellow"/>
        </w:rPr>
        <w:t>）</w:t>
      </w:r>
    </w:p>
    <w:p w14:paraId="1D432643">
      <w:pPr>
        <w:rPr>
          <w:rFonts w:ascii="仿宋_GB2312" w:eastAsia="仿宋_GB2312"/>
          <w:b/>
          <w:sz w:val="24"/>
          <w:szCs w:val="32"/>
          <w:shd w:val="clear" w:color="auto" w:fill="FFFFFF"/>
        </w:rPr>
      </w:pPr>
      <w:r>
        <w:rPr>
          <w:rFonts w:hint="eastAsia" w:ascii="仿宋_GB2312" w:eastAsia="仿宋_GB2312"/>
          <w:b/>
          <w:sz w:val="24"/>
          <w:szCs w:val="32"/>
          <w:shd w:val="clear" w:color="auto" w:fill="FFFFFF"/>
        </w:rPr>
        <w:t>4.1 获取询价文件、图纸等相关资料时间：</w:t>
      </w:r>
      <w:r>
        <w:rPr>
          <w:rFonts w:hint="eastAsia" w:ascii="仿宋_GB2312" w:hAnsi="微软雅黑" w:eastAsia="仿宋_GB2312"/>
          <w:b/>
          <w:sz w:val="24"/>
          <w:szCs w:val="32"/>
        </w:rPr>
        <w:t xml:space="preserve"> </w:t>
      </w:r>
    </w:p>
    <w:p w14:paraId="0A28BCBD">
      <w:pPr>
        <w:rPr>
          <w:rFonts w:ascii="仿宋_GB2312" w:hAnsi="微软雅黑" w:eastAsia="仿宋_GB2312"/>
          <w:b/>
          <w:sz w:val="24"/>
          <w:szCs w:val="32"/>
        </w:rPr>
      </w:pPr>
      <w:r>
        <w:rPr>
          <w:rFonts w:hint="eastAsia" w:ascii="仿宋_GB2312" w:eastAsia="仿宋_GB2312"/>
          <w:b/>
          <w:sz w:val="24"/>
          <w:szCs w:val="32"/>
          <w:shd w:val="clear" w:color="auto" w:fill="FFFFFF"/>
        </w:rPr>
        <w:t>（1）获取开始时间：</w:t>
      </w:r>
      <w:bookmarkStart w:id="4" w:name="EB56775f2cc34248239d5c1892692062a2"/>
      <w:r>
        <w:rPr>
          <w:rFonts w:hint="eastAsia" w:ascii="仿宋_GB2312" w:eastAsia="仿宋_GB2312"/>
          <w:b/>
          <w:sz w:val="24"/>
          <w:szCs w:val="32"/>
          <w:shd w:val="clear" w:color="auto" w:fill="FFFFFF"/>
        </w:rPr>
        <w:t>20</w:t>
      </w:r>
      <w:r>
        <w:rPr>
          <w:rFonts w:ascii="仿宋_GB2312" w:eastAsia="仿宋_GB2312"/>
          <w:b/>
          <w:sz w:val="24"/>
          <w:szCs w:val="32"/>
          <w:shd w:val="clear" w:color="auto" w:fill="FFFFFF"/>
        </w:rPr>
        <w:t>2</w:t>
      </w:r>
      <w:r>
        <w:rPr>
          <w:rFonts w:hint="eastAsia" w:ascii="仿宋_GB2312" w:eastAsia="仿宋_GB2312"/>
          <w:b/>
          <w:sz w:val="24"/>
          <w:szCs w:val="32"/>
          <w:shd w:val="clear" w:color="auto" w:fill="FFFFFF"/>
        </w:rPr>
        <w:t>5年1</w:t>
      </w:r>
      <w:r>
        <w:rPr>
          <w:rFonts w:hint="eastAsia" w:ascii="仿宋_GB2312" w:eastAsia="仿宋_GB2312"/>
          <w:b/>
          <w:sz w:val="24"/>
          <w:szCs w:val="32"/>
          <w:shd w:val="clear" w:color="auto" w:fill="FFFFFF"/>
          <w:lang w:val="en-US" w:eastAsia="zh-CN"/>
        </w:rPr>
        <w:t>1</w:t>
      </w:r>
      <w:r>
        <w:rPr>
          <w:rFonts w:hint="eastAsia" w:ascii="仿宋_GB2312" w:eastAsia="仿宋_GB2312"/>
          <w:b/>
          <w:sz w:val="24"/>
          <w:szCs w:val="32"/>
          <w:shd w:val="clear" w:color="auto" w:fill="FFFFFF"/>
        </w:rPr>
        <w:t>月</w:t>
      </w:r>
      <w:r>
        <w:rPr>
          <w:rFonts w:hint="eastAsia" w:ascii="仿宋_GB2312" w:eastAsia="仿宋_GB2312"/>
          <w:b/>
          <w:sz w:val="24"/>
          <w:szCs w:val="32"/>
          <w:shd w:val="clear" w:color="auto" w:fill="FFFFFF"/>
          <w:lang w:val="en-US" w:eastAsia="zh-CN"/>
        </w:rPr>
        <w:t>20</w:t>
      </w:r>
      <w:r>
        <w:rPr>
          <w:rFonts w:hint="eastAsia" w:ascii="仿宋_GB2312" w:eastAsia="仿宋_GB2312"/>
          <w:b/>
          <w:sz w:val="24"/>
          <w:szCs w:val="32"/>
          <w:shd w:val="clear" w:color="auto" w:fill="FFFFFF"/>
        </w:rPr>
        <w:t>日</w:t>
      </w:r>
      <w:bookmarkEnd w:id="4"/>
      <w:r>
        <w:rPr>
          <w:rFonts w:hint="eastAsia" w:ascii="仿宋_GB2312" w:eastAsia="仿宋_GB2312"/>
          <w:b/>
          <w:sz w:val="24"/>
          <w:szCs w:val="32"/>
          <w:shd w:val="clear" w:color="auto" w:fill="FFFFFF"/>
        </w:rPr>
        <w:t>。</w:t>
      </w:r>
      <w:r>
        <w:rPr>
          <w:rFonts w:hint="eastAsia" w:ascii="仿宋_GB2312" w:hAnsi="微软雅黑" w:eastAsia="仿宋_GB2312"/>
          <w:b/>
          <w:sz w:val="24"/>
          <w:szCs w:val="32"/>
        </w:rPr>
        <w:t xml:space="preserve"> </w:t>
      </w:r>
    </w:p>
    <w:p w14:paraId="793132FC">
      <w:pPr>
        <w:rPr>
          <w:rFonts w:ascii="仿宋_GB2312" w:hAnsi="微软雅黑" w:eastAsia="仿宋_GB2312"/>
          <w:b/>
          <w:sz w:val="24"/>
          <w:szCs w:val="32"/>
        </w:rPr>
      </w:pPr>
      <w:r>
        <w:rPr>
          <w:rFonts w:hint="eastAsia" w:ascii="仿宋_GB2312" w:eastAsia="仿宋_GB2312"/>
          <w:b/>
          <w:sz w:val="24"/>
          <w:szCs w:val="32"/>
          <w:shd w:val="clear" w:color="auto" w:fill="FFFFFF"/>
        </w:rPr>
        <w:t>（2）获取截止时间：</w:t>
      </w:r>
      <w:bookmarkStart w:id="5" w:name="EB6118eeec69874bca935ca8700d55e9ee"/>
      <w:r>
        <w:rPr>
          <w:rFonts w:hint="eastAsia" w:ascii="仿宋_GB2312" w:eastAsia="仿宋_GB2312"/>
          <w:b/>
          <w:sz w:val="24"/>
          <w:szCs w:val="32"/>
          <w:shd w:val="clear" w:color="auto" w:fill="FFFFFF"/>
        </w:rPr>
        <w:t>20</w:t>
      </w:r>
      <w:r>
        <w:rPr>
          <w:rFonts w:ascii="仿宋_GB2312" w:eastAsia="仿宋_GB2312"/>
          <w:b/>
          <w:sz w:val="24"/>
          <w:szCs w:val="32"/>
          <w:shd w:val="clear" w:color="auto" w:fill="FFFFFF"/>
        </w:rPr>
        <w:t>2</w:t>
      </w:r>
      <w:r>
        <w:rPr>
          <w:rFonts w:hint="eastAsia" w:ascii="仿宋_GB2312" w:eastAsia="仿宋_GB2312"/>
          <w:b/>
          <w:sz w:val="24"/>
          <w:szCs w:val="32"/>
          <w:shd w:val="clear" w:color="auto" w:fill="FFFFFF"/>
        </w:rPr>
        <w:t>5年1</w:t>
      </w:r>
      <w:r>
        <w:rPr>
          <w:rFonts w:ascii="仿宋_GB2312" w:eastAsia="仿宋_GB2312"/>
          <w:b/>
          <w:sz w:val="24"/>
          <w:szCs w:val="32"/>
          <w:shd w:val="clear" w:color="auto" w:fill="FFFFFF"/>
        </w:rPr>
        <w:t>1</w:t>
      </w:r>
      <w:r>
        <w:rPr>
          <w:rFonts w:hint="eastAsia" w:ascii="仿宋_GB2312" w:eastAsia="仿宋_GB2312"/>
          <w:b/>
          <w:sz w:val="24"/>
          <w:szCs w:val="32"/>
          <w:shd w:val="clear" w:color="auto" w:fill="FFFFFF"/>
        </w:rPr>
        <w:t>月</w:t>
      </w:r>
      <w:r>
        <w:rPr>
          <w:rFonts w:hint="eastAsia" w:ascii="仿宋_GB2312" w:eastAsia="仿宋_GB2312"/>
          <w:b/>
          <w:sz w:val="24"/>
          <w:szCs w:val="32"/>
          <w:shd w:val="clear" w:color="auto" w:fill="FFFFFF"/>
          <w:lang w:val="en-US" w:eastAsia="zh-CN"/>
        </w:rPr>
        <w:t>24</w:t>
      </w:r>
      <w:r>
        <w:rPr>
          <w:rFonts w:hint="eastAsia" w:ascii="仿宋_GB2312" w:eastAsia="仿宋_GB2312"/>
          <w:b/>
          <w:sz w:val="24"/>
          <w:szCs w:val="32"/>
          <w:shd w:val="clear" w:color="auto" w:fill="FFFFFF"/>
        </w:rPr>
        <w:t>日</w:t>
      </w:r>
      <w:bookmarkEnd w:id="5"/>
      <w:r>
        <w:rPr>
          <w:rFonts w:hint="eastAsia" w:ascii="仿宋_GB2312" w:eastAsia="仿宋_GB2312"/>
          <w:b/>
          <w:sz w:val="24"/>
          <w:szCs w:val="32"/>
          <w:shd w:val="clear" w:color="auto" w:fill="FFFFFF"/>
        </w:rPr>
        <w:t>。</w:t>
      </w:r>
      <w:r>
        <w:rPr>
          <w:rFonts w:hint="eastAsia" w:ascii="仿宋_GB2312" w:hAnsi="微软雅黑" w:eastAsia="仿宋_GB2312"/>
          <w:b/>
          <w:sz w:val="24"/>
          <w:szCs w:val="32"/>
        </w:rPr>
        <w:t xml:space="preserve"> </w:t>
      </w:r>
    </w:p>
    <w:p w14:paraId="77E73D9A">
      <w:pPr>
        <w:rPr>
          <w:rFonts w:ascii="仿宋_GB2312" w:eastAsia="仿宋_GB2312"/>
          <w:b/>
          <w:sz w:val="24"/>
          <w:szCs w:val="32"/>
          <w:shd w:val="clear" w:color="auto" w:fill="FFFFFF"/>
        </w:rPr>
      </w:pPr>
      <w:bookmarkStart w:id="6" w:name="_Toc256000005"/>
      <w:r>
        <w:rPr>
          <w:rFonts w:hint="eastAsia" w:ascii="仿宋_GB2312" w:eastAsia="仿宋_GB2312"/>
          <w:b/>
          <w:sz w:val="24"/>
          <w:szCs w:val="32"/>
          <w:shd w:val="clear" w:color="auto" w:fill="FFFFFF"/>
        </w:rPr>
        <w:t>5．报价文件编制及递交</w:t>
      </w:r>
      <w:bookmarkEnd w:id="6"/>
    </w:p>
    <w:p w14:paraId="0EE51317">
      <w:pPr>
        <w:rPr>
          <w:rFonts w:ascii="仿宋_GB2312" w:hAnsi="微软雅黑" w:eastAsia="仿宋_GB2312"/>
          <w:b/>
          <w:sz w:val="24"/>
          <w:szCs w:val="32"/>
        </w:rPr>
      </w:pPr>
      <w:r>
        <w:rPr>
          <w:rFonts w:hint="eastAsia" w:ascii="仿宋_GB2312" w:hAnsi="微软雅黑" w:eastAsia="仿宋_GB2312"/>
          <w:b/>
          <w:sz w:val="24"/>
          <w:szCs w:val="32"/>
        </w:rPr>
        <w:t>5.1编制方式：报价文件须按照询价人</w:t>
      </w:r>
      <w:r>
        <w:rPr>
          <w:rFonts w:ascii="仿宋_GB2312" w:hAnsi="微软雅黑" w:eastAsia="仿宋_GB2312"/>
          <w:b/>
          <w:sz w:val="24"/>
          <w:szCs w:val="32"/>
        </w:rPr>
        <w:t>询价通知书</w:t>
      </w:r>
      <w:r>
        <w:rPr>
          <w:rFonts w:hint="eastAsia" w:ascii="仿宋_GB2312" w:hAnsi="微软雅黑" w:eastAsia="仿宋_GB2312"/>
          <w:b/>
          <w:sz w:val="24"/>
          <w:szCs w:val="32"/>
        </w:rPr>
        <w:t xml:space="preserve">要求进行编制。 </w:t>
      </w:r>
    </w:p>
    <w:p w14:paraId="1AA27F20">
      <w:pPr>
        <w:rPr>
          <w:rFonts w:ascii="仿宋_GB2312" w:hAnsi="微软雅黑" w:eastAsia="仿宋_GB2312"/>
          <w:b/>
          <w:sz w:val="24"/>
          <w:szCs w:val="32"/>
        </w:rPr>
      </w:pPr>
      <w:r>
        <w:rPr>
          <w:rFonts w:hint="eastAsia" w:ascii="仿宋_GB2312" w:hAnsi="微软雅黑" w:eastAsia="仿宋_GB2312"/>
          <w:b/>
          <w:sz w:val="24"/>
          <w:szCs w:val="32"/>
        </w:rPr>
        <w:t xml:space="preserve">5.2递交时间：报价截止时间前均可递交。 </w:t>
      </w:r>
    </w:p>
    <w:p w14:paraId="6750A56E">
      <w:pPr>
        <w:rPr>
          <w:rFonts w:ascii="仿宋_GB2312" w:hAnsi="微软雅黑" w:eastAsia="仿宋_GB2312"/>
          <w:b/>
          <w:sz w:val="24"/>
          <w:szCs w:val="32"/>
        </w:rPr>
      </w:pPr>
      <w:r>
        <w:rPr>
          <w:rFonts w:hint="eastAsia" w:ascii="仿宋_GB2312" w:hAnsi="微软雅黑" w:eastAsia="仿宋_GB2312"/>
          <w:b/>
          <w:sz w:val="24"/>
          <w:szCs w:val="32"/>
        </w:rPr>
        <w:t>5.3报价截止时间：</w:t>
      </w:r>
      <w:bookmarkStart w:id="7" w:name="EBeedeb4a7b5ef46fb9e8905ca933fef9a"/>
      <w:r>
        <w:rPr>
          <w:rFonts w:hint="eastAsia" w:ascii="仿宋_GB2312" w:hAnsi="微软雅黑" w:eastAsia="仿宋_GB2312"/>
          <w:b/>
          <w:sz w:val="24"/>
          <w:szCs w:val="32"/>
        </w:rPr>
        <w:t>2025年1</w:t>
      </w:r>
      <w:r>
        <w:rPr>
          <w:rFonts w:ascii="仿宋_GB2312" w:hAnsi="微软雅黑" w:eastAsia="仿宋_GB2312"/>
          <w:b/>
          <w:sz w:val="24"/>
          <w:szCs w:val="32"/>
        </w:rPr>
        <w:t>1</w:t>
      </w:r>
      <w:r>
        <w:rPr>
          <w:rFonts w:hint="eastAsia" w:ascii="仿宋_GB2312" w:hAnsi="微软雅黑" w:eastAsia="仿宋_GB2312"/>
          <w:b/>
          <w:sz w:val="24"/>
          <w:szCs w:val="32"/>
        </w:rPr>
        <w:t>月</w:t>
      </w:r>
      <w:r>
        <w:rPr>
          <w:rFonts w:hint="eastAsia" w:ascii="仿宋_GB2312" w:hAnsi="微软雅黑" w:eastAsia="仿宋_GB2312"/>
          <w:b/>
          <w:sz w:val="24"/>
          <w:szCs w:val="32"/>
          <w:lang w:val="en-US" w:eastAsia="zh-CN"/>
        </w:rPr>
        <w:t>28</w:t>
      </w:r>
      <w:r>
        <w:rPr>
          <w:rFonts w:hint="eastAsia" w:ascii="仿宋_GB2312" w:hAnsi="微软雅黑" w:eastAsia="仿宋_GB2312"/>
          <w:b/>
          <w:sz w:val="24"/>
          <w:szCs w:val="32"/>
        </w:rPr>
        <w:t>日</w:t>
      </w:r>
      <w:bookmarkEnd w:id="7"/>
      <w:r>
        <w:rPr>
          <w:rFonts w:ascii="仿宋_GB2312" w:hAnsi="微软雅黑" w:eastAsia="仿宋_GB2312"/>
          <w:b/>
          <w:sz w:val="24"/>
          <w:szCs w:val="32"/>
        </w:rPr>
        <w:t xml:space="preserve"> </w:t>
      </w:r>
      <w:r>
        <w:rPr>
          <w:rFonts w:hint="eastAsia" w:ascii="仿宋_GB2312" w:hAnsi="微软雅黑" w:eastAsia="仿宋_GB2312"/>
          <w:b/>
          <w:sz w:val="24"/>
          <w:szCs w:val="32"/>
        </w:rPr>
        <w:t xml:space="preserve">。 </w:t>
      </w:r>
    </w:p>
    <w:p w14:paraId="7F0B63A7">
      <w:pPr>
        <w:rPr>
          <w:rFonts w:ascii="仿宋_GB2312" w:hAnsi="微软雅黑" w:eastAsia="仿宋_GB2312"/>
          <w:b/>
          <w:sz w:val="24"/>
          <w:szCs w:val="32"/>
        </w:rPr>
      </w:pPr>
      <w:r>
        <w:rPr>
          <w:rFonts w:hint="eastAsia" w:ascii="仿宋_GB2312" w:hAnsi="微软雅黑" w:eastAsia="仿宋_GB2312"/>
          <w:b/>
          <w:sz w:val="24"/>
          <w:szCs w:val="32"/>
        </w:rPr>
        <w:t>5.4递交方式：根据甲方</w:t>
      </w:r>
      <w:r>
        <w:rPr>
          <w:rFonts w:ascii="仿宋_GB2312" w:hAnsi="微软雅黑" w:eastAsia="仿宋_GB2312"/>
          <w:b/>
          <w:sz w:val="24"/>
          <w:szCs w:val="32"/>
        </w:rPr>
        <w:t>要求递交</w:t>
      </w:r>
      <w:r>
        <w:rPr>
          <w:rFonts w:hint="eastAsia" w:ascii="仿宋_GB2312" w:hAnsi="微软雅黑" w:eastAsia="仿宋_GB2312"/>
          <w:b/>
          <w:sz w:val="24"/>
          <w:szCs w:val="32"/>
        </w:rPr>
        <w:t xml:space="preserve">。  </w:t>
      </w:r>
    </w:p>
    <w:p w14:paraId="0BF600F7">
      <w:pPr>
        <w:rPr>
          <w:rFonts w:ascii="仿宋_GB2312" w:hAnsi="微软雅黑" w:eastAsia="仿宋_GB2312"/>
          <w:b/>
          <w:sz w:val="24"/>
          <w:szCs w:val="32"/>
        </w:rPr>
      </w:pPr>
      <w:bookmarkStart w:id="8" w:name="_Toc256000006"/>
      <w:r>
        <w:rPr>
          <w:rFonts w:hint="eastAsia" w:ascii="仿宋_GB2312" w:eastAsia="仿宋_GB2312"/>
          <w:b/>
          <w:sz w:val="24"/>
          <w:szCs w:val="32"/>
          <w:shd w:val="clear" w:color="auto" w:fill="FFFFFF"/>
        </w:rPr>
        <w:t>6．开标</w:t>
      </w:r>
      <w:bookmarkEnd w:id="8"/>
      <w:r>
        <w:rPr>
          <w:rFonts w:hint="eastAsia" w:ascii="仿宋_GB2312" w:hAnsi="微软雅黑" w:eastAsia="仿宋_GB2312"/>
          <w:b/>
          <w:sz w:val="24"/>
          <w:szCs w:val="32"/>
        </w:rPr>
        <w:t xml:space="preserve"> </w:t>
      </w:r>
    </w:p>
    <w:p w14:paraId="256251B6">
      <w:pPr>
        <w:rPr>
          <w:rFonts w:ascii="仿宋_GB2312" w:hAnsi="微软雅黑" w:eastAsia="仿宋_GB2312"/>
          <w:b/>
          <w:sz w:val="24"/>
          <w:szCs w:val="32"/>
        </w:rPr>
      </w:pPr>
      <w:r>
        <w:rPr>
          <w:rFonts w:hint="eastAsia" w:ascii="仿宋_GB2312" w:eastAsia="仿宋_GB2312"/>
          <w:b/>
          <w:sz w:val="24"/>
          <w:szCs w:val="32"/>
          <w:shd w:val="clear" w:color="auto" w:fill="FFFFFF"/>
        </w:rPr>
        <w:t>6.1开标时间：</w:t>
      </w:r>
      <w:bookmarkStart w:id="9" w:name="EB1f2c1bd63522472b97e8c1a12f917301"/>
      <w:r>
        <w:rPr>
          <w:rFonts w:hint="eastAsia" w:ascii="仿宋_GB2312" w:eastAsia="仿宋_GB2312"/>
          <w:b/>
          <w:sz w:val="24"/>
          <w:szCs w:val="32"/>
          <w:shd w:val="clear" w:color="auto" w:fill="FFFFFF"/>
        </w:rPr>
        <w:t>2025年1</w:t>
      </w:r>
      <w:r>
        <w:rPr>
          <w:rFonts w:hint="eastAsia" w:ascii="仿宋_GB2312" w:eastAsia="仿宋_GB2312"/>
          <w:b/>
          <w:sz w:val="24"/>
          <w:szCs w:val="32"/>
          <w:shd w:val="clear" w:color="auto" w:fill="FFFFFF"/>
          <w:lang w:val="en-US" w:eastAsia="zh-CN"/>
        </w:rPr>
        <w:t>1</w:t>
      </w:r>
      <w:r>
        <w:rPr>
          <w:rFonts w:hint="eastAsia" w:ascii="仿宋_GB2312" w:eastAsia="仿宋_GB2312"/>
          <w:b/>
          <w:sz w:val="24"/>
          <w:szCs w:val="32"/>
          <w:shd w:val="clear" w:color="auto" w:fill="FFFFFF"/>
        </w:rPr>
        <w:t>月</w:t>
      </w:r>
      <w:r>
        <w:rPr>
          <w:rFonts w:hint="eastAsia" w:ascii="仿宋_GB2312" w:eastAsia="仿宋_GB2312"/>
          <w:b/>
          <w:sz w:val="24"/>
          <w:szCs w:val="32"/>
          <w:shd w:val="clear" w:color="auto" w:fill="FFFFFF"/>
          <w:lang w:val="en-US" w:eastAsia="zh-CN"/>
        </w:rPr>
        <w:t>28</w:t>
      </w:r>
      <w:r>
        <w:rPr>
          <w:rFonts w:hint="eastAsia" w:ascii="仿宋_GB2312" w:eastAsia="仿宋_GB2312"/>
          <w:b/>
          <w:sz w:val="24"/>
          <w:szCs w:val="32"/>
          <w:shd w:val="clear" w:color="auto" w:fill="FFFFFF"/>
        </w:rPr>
        <w:t>日</w:t>
      </w:r>
      <w:bookmarkEnd w:id="9"/>
      <w:r>
        <w:rPr>
          <w:rFonts w:hint="eastAsia" w:ascii="仿宋_GB2312" w:eastAsia="仿宋_GB2312"/>
          <w:b/>
          <w:sz w:val="24"/>
          <w:szCs w:val="32"/>
          <w:shd w:val="clear" w:color="auto" w:fill="FFFFFF"/>
          <w:lang w:val="en-US" w:eastAsia="zh-CN"/>
        </w:rPr>
        <w:t>13</w:t>
      </w:r>
      <w:r>
        <w:rPr>
          <w:rFonts w:hint="eastAsia" w:ascii="仿宋_GB2312" w:eastAsia="仿宋_GB2312"/>
          <w:b/>
          <w:sz w:val="24"/>
          <w:szCs w:val="32"/>
          <w:shd w:val="clear" w:color="auto" w:fill="FFFFFF"/>
        </w:rPr>
        <w:t>:</w:t>
      </w:r>
      <w:r>
        <w:rPr>
          <w:rFonts w:hint="eastAsia" w:ascii="仿宋_GB2312" w:eastAsia="仿宋_GB2312"/>
          <w:b/>
          <w:sz w:val="24"/>
          <w:szCs w:val="32"/>
          <w:shd w:val="clear" w:color="auto" w:fill="FFFFFF"/>
          <w:lang w:val="en-US" w:eastAsia="zh-CN"/>
        </w:rPr>
        <w:t>3</w:t>
      </w:r>
      <w:r>
        <w:rPr>
          <w:rFonts w:ascii="仿宋_GB2312" w:eastAsia="仿宋_GB2312"/>
          <w:b/>
          <w:sz w:val="24"/>
          <w:szCs w:val="32"/>
          <w:shd w:val="clear" w:color="auto" w:fill="FFFFFF"/>
        </w:rPr>
        <w:t>0</w:t>
      </w:r>
      <w:r>
        <w:rPr>
          <w:rFonts w:hint="eastAsia" w:ascii="仿宋_GB2312" w:eastAsia="仿宋_GB2312"/>
          <w:b/>
          <w:sz w:val="24"/>
          <w:szCs w:val="32"/>
          <w:shd w:val="clear" w:color="auto" w:fill="FFFFFF"/>
        </w:rPr>
        <w:t>。</w:t>
      </w:r>
      <w:r>
        <w:rPr>
          <w:rFonts w:hint="eastAsia" w:ascii="仿宋_GB2312" w:hAnsi="微软雅黑" w:eastAsia="仿宋_GB2312"/>
          <w:b/>
          <w:sz w:val="24"/>
          <w:szCs w:val="32"/>
        </w:rPr>
        <w:t xml:space="preserve"> </w:t>
      </w:r>
    </w:p>
    <w:p w14:paraId="400E2929">
      <w:pPr>
        <w:rPr>
          <w:rFonts w:ascii="仿宋_GB2312" w:hAnsi="微软雅黑" w:eastAsia="仿宋_GB2312"/>
          <w:b/>
          <w:sz w:val="24"/>
          <w:szCs w:val="32"/>
        </w:rPr>
      </w:pPr>
      <w:bookmarkStart w:id="10" w:name="EBb10a75911c1744aab0bcbee93b086258"/>
      <w:r>
        <w:rPr>
          <w:rFonts w:hint="eastAsia" w:ascii="仿宋_GB2312" w:eastAsia="仿宋_GB2312"/>
          <w:b/>
          <w:sz w:val="24"/>
          <w:szCs w:val="32"/>
          <w:shd w:val="clear" w:color="auto" w:fill="FFFFFF"/>
        </w:rPr>
        <w:t>6.2</w:t>
      </w:r>
      <w:bookmarkEnd w:id="10"/>
      <w:r>
        <w:rPr>
          <w:rFonts w:hint="eastAsia" w:ascii="仿宋_GB2312" w:eastAsia="仿宋_GB2312"/>
          <w:b/>
          <w:sz w:val="24"/>
          <w:szCs w:val="32"/>
          <w:shd w:val="clear" w:color="auto" w:fill="FFFFFF"/>
        </w:rPr>
        <w:t>开标地点</w:t>
      </w:r>
      <w:r>
        <w:rPr>
          <w:rFonts w:ascii="仿宋_GB2312" w:eastAsia="仿宋_GB2312"/>
          <w:b/>
          <w:sz w:val="24"/>
          <w:szCs w:val="32"/>
          <w:shd w:val="clear" w:color="auto" w:fill="FFFFFF"/>
        </w:rPr>
        <w:t>：</w:t>
      </w:r>
      <w:r>
        <w:rPr>
          <w:rFonts w:hint="eastAsia" w:ascii="仿宋_GB2312" w:eastAsia="仿宋_GB2312"/>
          <w:b/>
          <w:sz w:val="24"/>
          <w:szCs w:val="32"/>
          <w:shd w:val="clear" w:color="auto" w:fill="FFFFFF"/>
        </w:rPr>
        <w:t>北京市</w:t>
      </w:r>
      <w:r>
        <w:rPr>
          <w:rFonts w:ascii="仿宋_GB2312" w:eastAsia="仿宋_GB2312"/>
          <w:b/>
          <w:sz w:val="24"/>
          <w:szCs w:val="32"/>
          <w:shd w:val="clear" w:color="auto" w:fill="FFFFFF"/>
        </w:rPr>
        <w:t>朝阳区立水桥</w:t>
      </w:r>
      <w:r>
        <w:rPr>
          <w:rFonts w:hint="eastAsia" w:ascii="仿宋_GB2312" w:eastAsia="仿宋_GB2312"/>
          <w:b/>
          <w:sz w:val="24"/>
          <w:szCs w:val="32"/>
          <w:shd w:val="clear" w:color="auto" w:fill="FFFFFF"/>
        </w:rPr>
        <w:t>北</w:t>
      </w:r>
      <w:r>
        <w:rPr>
          <w:rFonts w:ascii="仿宋_GB2312" w:eastAsia="仿宋_GB2312"/>
          <w:b/>
          <w:sz w:val="24"/>
          <w:szCs w:val="32"/>
          <w:shd w:val="clear" w:color="auto" w:fill="FFFFFF"/>
        </w:rPr>
        <w:t>甲</w:t>
      </w:r>
      <w:r>
        <w:rPr>
          <w:rFonts w:hint="eastAsia" w:ascii="仿宋_GB2312" w:eastAsia="仿宋_GB2312"/>
          <w:b/>
          <w:sz w:val="24"/>
          <w:szCs w:val="32"/>
          <w:shd w:val="clear" w:color="auto" w:fill="FFFFFF"/>
        </w:rPr>
        <w:t>1号。</w:t>
      </w:r>
      <w:r>
        <w:rPr>
          <w:rFonts w:hint="eastAsia" w:ascii="仿宋_GB2312" w:hAnsi="微软雅黑" w:eastAsia="仿宋_GB2312"/>
          <w:b/>
          <w:sz w:val="24"/>
          <w:szCs w:val="32"/>
        </w:rPr>
        <w:t xml:space="preserve"> </w:t>
      </w:r>
    </w:p>
    <w:p w14:paraId="25D38232">
      <w:pPr>
        <w:rPr>
          <w:rFonts w:ascii="仿宋_GB2312" w:hAnsi="微软雅黑" w:eastAsia="仿宋_GB2312"/>
          <w:b/>
          <w:sz w:val="24"/>
          <w:szCs w:val="32"/>
        </w:rPr>
      </w:pPr>
      <w:bookmarkStart w:id="11" w:name="_Toc81547778"/>
      <w:bookmarkEnd w:id="11"/>
      <w:bookmarkStart w:id="12" w:name="_Toc256000007"/>
      <w:bookmarkEnd w:id="12"/>
      <w:bookmarkStart w:id="13" w:name="_Toc80970331"/>
      <w:r>
        <w:rPr>
          <w:rFonts w:hint="eastAsia" w:ascii="仿宋_GB2312" w:eastAsia="仿宋_GB2312"/>
          <w:b/>
          <w:sz w:val="24"/>
          <w:szCs w:val="32"/>
          <w:shd w:val="clear" w:color="auto" w:fill="FFFFFF"/>
        </w:rPr>
        <w:t>7．其他</w:t>
      </w:r>
      <w:bookmarkEnd w:id="13"/>
      <w:r>
        <w:rPr>
          <w:rFonts w:hint="eastAsia" w:ascii="仿宋_GB2312" w:hAnsi="微软雅黑" w:eastAsia="仿宋_GB2312"/>
          <w:b/>
          <w:sz w:val="24"/>
          <w:szCs w:val="32"/>
        </w:rPr>
        <w:t xml:space="preserve"> </w:t>
      </w:r>
    </w:p>
    <w:p w14:paraId="67AF3D34">
      <w:pPr>
        <w:rPr>
          <w:rFonts w:ascii="仿宋_GB2312" w:hAnsi="微软雅黑" w:eastAsia="仿宋_GB2312"/>
          <w:b/>
          <w:sz w:val="24"/>
          <w:szCs w:val="32"/>
        </w:rPr>
      </w:pPr>
      <w:bookmarkStart w:id="14" w:name="EB0597c3bb56d7445aa88abf0d23c6f458"/>
      <w:r>
        <w:rPr>
          <w:rFonts w:hint="eastAsia" w:ascii="仿宋_GB2312" w:eastAsia="仿宋_GB2312"/>
          <w:b/>
          <w:sz w:val="24"/>
          <w:szCs w:val="32"/>
          <w:shd w:val="clear" w:color="auto" w:fill="FFFFFF"/>
        </w:rPr>
        <w:t>7.1</w:t>
      </w:r>
      <w:bookmarkEnd w:id="14"/>
      <w:r>
        <w:rPr>
          <w:rFonts w:hint="eastAsia" w:ascii="仿宋_GB2312" w:eastAsia="仿宋_GB2312"/>
          <w:b/>
          <w:sz w:val="24"/>
          <w:szCs w:val="32"/>
          <w:shd w:val="clear" w:color="auto" w:fill="FFFFFF"/>
        </w:rPr>
        <w:t>本次询价对询价人不作经济补偿。</w:t>
      </w:r>
      <w:r>
        <w:rPr>
          <w:rFonts w:hint="eastAsia" w:ascii="仿宋_GB2312" w:hAnsi="微软雅黑" w:eastAsia="仿宋_GB2312"/>
          <w:b/>
          <w:sz w:val="24"/>
          <w:szCs w:val="32"/>
        </w:rPr>
        <w:t xml:space="preserve"> </w:t>
      </w:r>
    </w:p>
    <w:p w14:paraId="5AE1E8A8">
      <w:pPr>
        <w:rPr>
          <w:rFonts w:ascii="仿宋_GB2312" w:hAnsi="微软雅黑" w:eastAsia="仿宋_GB2312"/>
          <w:b/>
          <w:sz w:val="24"/>
          <w:szCs w:val="32"/>
        </w:rPr>
      </w:pPr>
      <w:r>
        <w:rPr>
          <w:rFonts w:hint="eastAsia" w:ascii="仿宋_GB2312" w:eastAsia="仿宋_GB2312"/>
          <w:b/>
          <w:sz w:val="24"/>
          <w:szCs w:val="32"/>
          <w:shd w:val="clear" w:color="auto" w:fill="FFFFFF"/>
        </w:rPr>
        <w:t>7.2请报价人注意：在开标前自己的身份应对其他报价人保密。</w:t>
      </w:r>
      <w:r>
        <w:rPr>
          <w:rFonts w:hint="eastAsia" w:ascii="仿宋_GB2312" w:hAnsi="微软雅黑" w:eastAsia="仿宋_GB2312"/>
          <w:b/>
          <w:sz w:val="24"/>
          <w:szCs w:val="32"/>
        </w:rPr>
        <w:t xml:space="preserve"> </w:t>
      </w:r>
    </w:p>
    <w:p w14:paraId="4382711D">
      <w:pPr>
        <w:rPr>
          <w:rFonts w:ascii="仿宋_GB2312" w:hAnsi="微软雅黑" w:eastAsia="仿宋_GB2312"/>
          <w:b/>
          <w:sz w:val="24"/>
          <w:szCs w:val="32"/>
        </w:rPr>
      </w:pPr>
      <w:bookmarkStart w:id="15" w:name="_Toc256000008"/>
      <w:r>
        <w:rPr>
          <w:rFonts w:hint="eastAsia" w:ascii="仿宋_GB2312" w:eastAsia="仿宋_GB2312"/>
          <w:b/>
          <w:sz w:val="24"/>
          <w:szCs w:val="32"/>
          <w:shd w:val="clear" w:color="auto" w:fill="FFFFFF"/>
        </w:rPr>
        <w:t>8．询价人</w:t>
      </w:r>
      <w:bookmarkEnd w:id="15"/>
      <w:r>
        <w:rPr>
          <w:rFonts w:hint="eastAsia" w:ascii="仿宋_GB2312" w:hAnsi="微软雅黑" w:eastAsia="仿宋_GB2312"/>
          <w:b/>
          <w:sz w:val="24"/>
          <w:szCs w:val="32"/>
        </w:rPr>
        <w:t xml:space="preserve"> </w:t>
      </w:r>
    </w:p>
    <w:p w14:paraId="4E1356EB">
      <w:pPr>
        <w:rPr>
          <w:rFonts w:ascii="仿宋_GB2312" w:hAnsi="微软雅黑" w:eastAsia="仿宋_GB2312"/>
          <w:b/>
          <w:sz w:val="24"/>
          <w:szCs w:val="32"/>
        </w:rPr>
      </w:pPr>
      <w:r>
        <w:rPr>
          <w:rFonts w:hint="eastAsia" w:ascii="仿宋_GB2312" w:eastAsia="仿宋_GB2312"/>
          <w:b/>
          <w:sz w:val="24"/>
          <w:szCs w:val="32"/>
          <w:shd w:val="clear" w:color="auto" w:fill="FFFFFF"/>
        </w:rPr>
        <w:t>名称：</w:t>
      </w:r>
      <w:bookmarkStart w:id="16" w:name="EBda194c02a586483da2397be05b113163"/>
      <w:r>
        <w:rPr>
          <w:rFonts w:hint="eastAsia" w:ascii="仿宋_GB2312" w:eastAsia="仿宋_GB2312"/>
          <w:b/>
          <w:sz w:val="24"/>
          <w:szCs w:val="32"/>
          <w:shd w:val="clear" w:color="auto" w:fill="FFFFFF"/>
        </w:rPr>
        <w:t>石油化工管理干部学院</w:t>
      </w:r>
      <w:bookmarkEnd w:id="16"/>
      <w:r>
        <w:rPr>
          <w:rFonts w:hint="eastAsia" w:ascii="仿宋_GB2312" w:eastAsia="仿宋_GB2312"/>
          <w:b/>
          <w:sz w:val="24"/>
          <w:szCs w:val="32"/>
          <w:shd w:val="clear" w:color="auto" w:fill="FFFFFF"/>
        </w:rPr>
        <w:t>；</w:t>
      </w:r>
      <w:r>
        <w:rPr>
          <w:rFonts w:hint="eastAsia" w:ascii="仿宋_GB2312" w:hAnsi="微软雅黑" w:eastAsia="仿宋_GB2312"/>
          <w:b/>
          <w:sz w:val="24"/>
          <w:szCs w:val="32"/>
        </w:rPr>
        <w:t xml:space="preserve"> </w:t>
      </w:r>
    </w:p>
    <w:p w14:paraId="775961C8">
      <w:pPr>
        <w:rPr>
          <w:rFonts w:ascii="仿宋_GB2312" w:hAnsi="微软雅黑" w:eastAsia="仿宋_GB2312"/>
          <w:b/>
          <w:sz w:val="24"/>
          <w:szCs w:val="32"/>
        </w:rPr>
      </w:pPr>
      <w:r>
        <w:rPr>
          <w:rFonts w:hint="eastAsia" w:ascii="仿宋_GB2312" w:eastAsia="仿宋_GB2312"/>
          <w:b/>
          <w:sz w:val="24"/>
          <w:szCs w:val="32"/>
          <w:shd w:val="clear" w:color="auto" w:fill="FFFFFF"/>
        </w:rPr>
        <w:t>地址：</w:t>
      </w:r>
      <w:bookmarkStart w:id="17" w:name="EB012464b058274c0ab0321a8c46be8a58"/>
      <w:r>
        <w:rPr>
          <w:rFonts w:hint="eastAsia" w:ascii="仿宋_GB2312" w:eastAsia="仿宋_GB2312"/>
          <w:b/>
          <w:sz w:val="24"/>
          <w:szCs w:val="32"/>
          <w:shd w:val="clear" w:color="auto" w:fill="FFFFFF"/>
        </w:rPr>
        <w:t>北京市朝阳区立水桥北甲1号</w:t>
      </w:r>
      <w:bookmarkEnd w:id="17"/>
      <w:r>
        <w:rPr>
          <w:rFonts w:hint="eastAsia" w:ascii="仿宋_GB2312" w:eastAsia="仿宋_GB2312"/>
          <w:b/>
          <w:sz w:val="24"/>
          <w:szCs w:val="32"/>
          <w:shd w:val="clear" w:color="auto" w:fill="FFFFFF"/>
        </w:rPr>
        <w:t>；</w:t>
      </w:r>
      <w:r>
        <w:rPr>
          <w:rFonts w:hint="eastAsia" w:ascii="仿宋_GB2312" w:hAnsi="微软雅黑" w:eastAsia="仿宋_GB2312"/>
          <w:b/>
          <w:sz w:val="24"/>
          <w:szCs w:val="32"/>
        </w:rPr>
        <w:t xml:space="preserve"> </w:t>
      </w:r>
    </w:p>
    <w:p w14:paraId="3D0E06F3">
      <w:pPr>
        <w:rPr>
          <w:rFonts w:ascii="仿宋_GB2312" w:hAnsi="微软雅黑" w:eastAsia="仿宋_GB2312"/>
          <w:b/>
          <w:sz w:val="24"/>
          <w:szCs w:val="32"/>
        </w:rPr>
      </w:pPr>
      <w:r>
        <w:rPr>
          <w:rFonts w:hint="eastAsia" w:ascii="仿宋_GB2312" w:eastAsia="仿宋_GB2312"/>
          <w:b/>
          <w:sz w:val="24"/>
          <w:szCs w:val="32"/>
          <w:shd w:val="clear" w:color="auto" w:fill="FFFFFF"/>
        </w:rPr>
        <w:t>邮编：</w:t>
      </w:r>
      <w:bookmarkStart w:id="18" w:name="EBa12f3da92a174e3e9ecdda0c20055078"/>
      <w:r>
        <w:rPr>
          <w:rFonts w:hint="eastAsia" w:ascii="仿宋_GB2312" w:eastAsia="仿宋_GB2312"/>
          <w:b/>
          <w:sz w:val="24"/>
          <w:szCs w:val="32"/>
          <w:shd w:val="clear" w:color="auto" w:fill="FFFFFF"/>
        </w:rPr>
        <w:t>100012</w:t>
      </w:r>
      <w:bookmarkEnd w:id="18"/>
      <w:r>
        <w:rPr>
          <w:rFonts w:hint="eastAsia" w:ascii="仿宋_GB2312" w:eastAsia="仿宋_GB2312"/>
          <w:b/>
          <w:sz w:val="24"/>
          <w:szCs w:val="32"/>
          <w:shd w:val="clear" w:color="auto" w:fill="FFFFFF"/>
        </w:rPr>
        <w:t>；</w:t>
      </w:r>
      <w:r>
        <w:rPr>
          <w:rFonts w:hint="eastAsia" w:ascii="仿宋_GB2312" w:hAnsi="微软雅黑" w:eastAsia="仿宋_GB2312"/>
          <w:b/>
          <w:sz w:val="24"/>
          <w:szCs w:val="32"/>
        </w:rPr>
        <w:t xml:space="preserve"> </w:t>
      </w:r>
    </w:p>
    <w:p w14:paraId="3EE0C4B9">
      <w:pPr>
        <w:rPr>
          <w:rFonts w:ascii="仿宋_GB2312" w:hAnsi="微软雅黑" w:eastAsia="仿宋_GB2312"/>
          <w:b/>
          <w:sz w:val="24"/>
          <w:szCs w:val="32"/>
        </w:rPr>
      </w:pPr>
      <w:r>
        <w:rPr>
          <w:rFonts w:hint="eastAsia" w:ascii="仿宋_GB2312" w:eastAsia="仿宋_GB2312"/>
          <w:b/>
          <w:sz w:val="24"/>
          <w:szCs w:val="32"/>
          <w:shd w:val="clear" w:color="auto" w:fill="FFFFFF"/>
        </w:rPr>
        <w:t>联系人：</w:t>
      </w:r>
      <w:bookmarkStart w:id="19" w:name="EBf6ea65bd2b994e8b9baaefffc68fa7cf"/>
      <w:r>
        <w:rPr>
          <w:rFonts w:hint="eastAsia" w:ascii="仿宋_GB2312" w:eastAsia="仿宋_GB2312"/>
          <w:b/>
          <w:sz w:val="24"/>
          <w:szCs w:val="32"/>
          <w:shd w:val="clear" w:color="auto" w:fill="FFFFFF"/>
        </w:rPr>
        <w:t>崔杰</w:t>
      </w:r>
      <w:bookmarkEnd w:id="19"/>
      <w:r>
        <w:rPr>
          <w:rFonts w:hint="eastAsia" w:ascii="仿宋_GB2312" w:eastAsia="仿宋_GB2312"/>
          <w:b/>
          <w:sz w:val="24"/>
          <w:szCs w:val="32"/>
          <w:shd w:val="clear" w:color="auto" w:fill="FFFFFF"/>
        </w:rPr>
        <w:t>；</w:t>
      </w:r>
      <w:r>
        <w:rPr>
          <w:rFonts w:hint="eastAsia" w:ascii="仿宋_GB2312" w:hAnsi="微软雅黑" w:eastAsia="仿宋_GB2312"/>
          <w:b/>
          <w:sz w:val="24"/>
          <w:szCs w:val="32"/>
        </w:rPr>
        <w:t xml:space="preserve"> </w:t>
      </w:r>
    </w:p>
    <w:p w14:paraId="7F633F0D">
      <w:pPr>
        <w:rPr>
          <w:rFonts w:ascii="仿宋_GB2312" w:eastAsia="仿宋_GB2312"/>
          <w:b/>
          <w:sz w:val="24"/>
          <w:szCs w:val="32"/>
          <w:shd w:val="clear" w:color="auto" w:fill="FFFFFF"/>
        </w:rPr>
      </w:pPr>
      <w:r>
        <w:rPr>
          <w:rFonts w:hint="eastAsia" w:ascii="仿宋_GB2312" w:eastAsia="仿宋_GB2312"/>
          <w:b/>
          <w:sz w:val="24"/>
          <w:szCs w:val="32"/>
          <w:shd w:val="clear" w:color="auto" w:fill="FFFFFF"/>
        </w:rPr>
        <w:t>电话：</w:t>
      </w:r>
      <w:bookmarkStart w:id="20" w:name="EB1ba6f96ae4744013bee25765b8cc72af"/>
      <w:r>
        <w:rPr>
          <w:rFonts w:hint="eastAsia" w:ascii="仿宋_GB2312" w:eastAsia="仿宋_GB2312"/>
          <w:b/>
          <w:sz w:val="24"/>
          <w:szCs w:val="32"/>
          <w:shd w:val="clear" w:color="auto" w:fill="FFFFFF"/>
        </w:rPr>
        <w:t>010-6160</w:t>
      </w:r>
      <w:bookmarkEnd w:id="20"/>
      <w:r>
        <w:rPr>
          <w:rFonts w:hint="eastAsia" w:ascii="仿宋_GB2312" w:eastAsia="仿宋_GB2312"/>
          <w:b/>
          <w:sz w:val="24"/>
          <w:szCs w:val="32"/>
          <w:shd w:val="clear" w:color="auto" w:fill="FFFFFF"/>
          <w:lang w:val="en-US" w:eastAsia="zh-CN"/>
        </w:rPr>
        <w:t>1905</w:t>
      </w:r>
      <w:r>
        <w:rPr>
          <w:rFonts w:hint="eastAsia" w:ascii="仿宋_GB2312" w:eastAsia="仿宋_GB2312"/>
          <w:b/>
          <w:sz w:val="24"/>
          <w:szCs w:val="32"/>
          <w:shd w:val="clear" w:color="auto" w:fill="FFFFFF"/>
        </w:rPr>
        <w:t>；</w:t>
      </w:r>
    </w:p>
    <w:p w14:paraId="00EB2132">
      <w:pPr>
        <w:rPr>
          <w:rFonts w:ascii="仿宋_GB2312" w:hAnsi="微软雅黑" w:eastAsia="仿宋_GB2312"/>
          <w:b/>
          <w:sz w:val="24"/>
          <w:szCs w:val="32"/>
        </w:rPr>
      </w:pPr>
      <w:r>
        <w:rPr>
          <w:rFonts w:hint="eastAsia" w:ascii="仿宋_GB2312" w:eastAsia="仿宋_GB2312"/>
          <w:b/>
          <w:sz w:val="24"/>
          <w:szCs w:val="32"/>
          <w:shd w:val="clear" w:color="auto" w:fill="FFFFFF"/>
        </w:rPr>
        <w:t>电子邮箱：</w:t>
      </w:r>
      <w:bookmarkStart w:id="21" w:name="EB2d4b6786d3294d488daad752cb55b1ac"/>
      <w:r>
        <w:rPr>
          <w:rFonts w:hint="eastAsia" w:ascii="仿宋_GB2312" w:eastAsia="仿宋_GB2312"/>
          <w:b/>
          <w:sz w:val="24"/>
          <w:szCs w:val="32"/>
          <w:shd w:val="clear" w:color="auto" w:fill="FFFFFF"/>
        </w:rPr>
        <w:t>cuij.glgy@sinopec.com</w:t>
      </w:r>
      <w:bookmarkEnd w:id="21"/>
      <w:r>
        <w:rPr>
          <w:rFonts w:hint="eastAsia" w:ascii="仿宋_GB2312" w:eastAsia="仿宋_GB2312"/>
          <w:b/>
          <w:sz w:val="24"/>
          <w:szCs w:val="32"/>
          <w:shd w:val="clear" w:color="auto" w:fill="FFFFFF"/>
        </w:rPr>
        <w:t>。</w:t>
      </w:r>
      <w:r>
        <w:rPr>
          <w:rFonts w:hint="eastAsia" w:ascii="仿宋_GB2312" w:hAnsi="微软雅黑" w:eastAsia="仿宋_GB2312"/>
          <w:b/>
          <w:sz w:val="24"/>
          <w:szCs w:val="32"/>
        </w:rPr>
        <w:t xml:space="preserve"> </w:t>
      </w:r>
    </w:p>
    <w:p w14:paraId="025D12AB">
      <w:pPr>
        <w:rPr>
          <w:rFonts w:ascii="仿宋_GB2312" w:hAnsi="微软雅黑" w:eastAsia="仿宋_GB2312"/>
          <w:b/>
          <w:sz w:val="24"/>
          <w:szCs w:val="32"/>
        </w:rPr>
      </w:pPr>
      <w:bookmarkStart w:id="22" w:name="_Toc256000011"/>
      <w:r>
        <w:rPr>
          <w:rFonts w:ascii="仿宋_GB2312" w:eastAsia="仿宋_GB2312"/>
          <w:b/>
          <w:sz w:val="24"/>
          <w:szCs w:val="32"/>
          <w:shd w:val="clear" w:color="auto" w:fill="FFFFFF"/>
        </w:rPr>
        <w:t>9</w:t>
      </w:r>
      <w:r>
        <w:rPr>
          <w:rFonts w:hint="eastAsia" w:ascii="仿宋_GB2312" w:eastAsia="仿宋_GB2312"/>
          <w:b/>
          <w:sz w:val="24"/>
          <w:szCs w:val="32"/>
          <w:shd w:val="clear" w:color="auto" w:fill="FFFFFF"/>
        </w:rPr>
        <w:t>．公告发布期限</w:t>
      </w:r>
      <w:bookmarkEnd w:id="22"/>
      <w:r>
        <w:rPr>
          <w:rFonts w:hint="eastAsia" w:ascii="仿宋_GB2312" w:hAnsi="微软雅黑" w:eastAsia="仿宋_GB2312"/>
          <w:b/>
          <w:sz w:val="24"/>
          <w:szCs w:val="32"/>
        </w:rPr>
        <w:t xml:space="preserve"> </w:t>
      </w:r>
    </w:p>
    <w:p w14:paraId="1B647DF0">
      <w:pPr>
        <w:rPr>
          <w:rFonts w:ascii="仿宋_GB2312" w:hAnsi="微软雅黑" w:eastAsia="仿宋_GB2312"/>
          <w:b/>
          <w:sz w:val="24"/>
          <w:szCs w:val="32"/>
        </w:rPr>
      </w:pPr>
      <w:r>
        <w:rPr>
          <w:rFonts w:hint="eastAsia" w:ascii="仿宋_GB2312" w:eastAsia="仿宋_GB2312"/>
          <w:b/>
          <w:sz w:val="24"/>
          <w:szCs w:val="32"/>
          <w:shd w:val="clear" w:color="auto" w:fill="FFFFFF"/>
        </w:rPr>
        <w:t>本公告发布期限：2025.1</w:t>
      </w:r>
      <w:r>
        <w:rPr>
          <w:rFonts w:hint="eastAsia" w:ascii="仿宋_GB2312" w:eastAsia="仿宋_GB2312"/>
          <w:b/>
          <w:sz w:val="24"/>
          <w:szCs w:val="32"/>
          <w:shd w:val="clear" w:color="auto" w:fill="FFFFFF"/>
          <w:lang w:val="en-US" w:eastAsia="zh-CN"/>
        </w:rPr>
        <w:t>1</w:t>
      </w:r>
      <w:r>
        <w:rPr>
          <w:rFonts w:hint="eastAsia" w:ascii="仿宋_GB2312" w:eastAsia="仿宋_GB2312"/>
          <w:b/>
          <w:sz w:val="24"/>
          <w:szCs w:val="32"/>
          <w:shd w:val="clear" w:color="auto" w:fill="FFFFFF"/>
        </w:rPr>
        <w:t>.</w:t>
      </w:r>
      <w:r>
        <w:rPr>
          <w:rFonts w:hint="eastAsia" w:ascii="仿宋_GB2312" w:eastAsia="仿宋_GB2312"/>
          <w:b/>
          <w:sz w:val="24"/>
          <w:szCs w:val="32"/>
          <w:shd w:val="clear" w:color="auto" w:fill="FFFFFF"/>
          <w:lang w:val="en-US" w:eastAsia="zh-CN"/>
        </w:rPr>
        <w:t>20</w:t>
      </w:r>
      <w:r>
        <w:rPr>
          <w:rFonts w:ascii="仿宋_GB2312" w:eastAsia="仿宋_GB2312"/>
          <w:b/>
          <w:sz w:val="24"/>
          <w:szCs w:val="32"/>
          <w:shd w:val="clear" w:color="auto" w:fill="FFFFFF"/>
        </w:rPr>
        <w:t>-202</w:t>
      </w:r>
      <w:r>
        <w:rPr>
          <w:rFonts w:hint="eastAsia" w:ascii="仿宋_GB2312" w:eastAsia="仿宋_GB2312"/>
          <w:b/>
          <w:sz w:val="24"/>
          <w:szCs w:val="32"/>
          <w:shd w:val="clear" w:color="auto" w:fill="FFFFFF"/>
        </w:rPr>
        <w:t>5</w:t>
      </w:r>
      <w:r>
        <w:rPr>
          <w:rFonts w:ascii="仿宋_GB2312" w:eastAsia="仿宋_GB2312"/>
          <w:b/>
          <w:sz w:val="24"/>
          <w:szCs w:val="32"/>
          <w:shd w:val="clear" w:color="auto" w:fill="FFFFFF"/>
        </w:rPr>
        <w:t>.</w:t>
      </w:r>
      <w:r>
        <w:rPr>
          <w:rFonts w:hint="eastAsia" w:ascii="仿宋_GB2312" w:eastAsia="仿宋_GB2312"/>
          <w:b/>
          <w:sz w:val="24"/>
          <w:szCs w:val="32"/>
          <w:shd w:val="clear" w:color="auto" w:fill="FFFFFF"/>
        </w:rPr>
        <w:t>1</w:t>
      </w:r>
      <w:r>
        <w:rPr>
          <w:rFonts w:ascii="仿宋_GB2312" w:eastAsia="仿宋_GB2312"/>
          <w:b/>
          <w:sz w:val="24"/>
          <w:szCs w:val="32"/>
          <w:shd w:val="clear" w:color="auto" w:fill="FFFFFF"/>
        </w:rPr>
        <w:t>1</w:t>
      </w:r>
      <w:r>
        <w:rPr>
          <w:rFonts w:hint="eastAsia" w:ascii="仿宋_GB2312" w:eastAsia="仿宋_GB2312"/>
          <w:b/>
          <w:sz w:val="24"/>
          <w:szCs w:val="32"/>
          <w:shd w:val="clear" w:color="auto" w:fill="FFFFFF"/>
        </w:rPr>
        <w:t>.</w:t>
      </w:r>
      <w:r>
        <w:rPr>
          <w:rFonts w:hint="eastAsia" w:ascii="仿宋_GB2312" w:eastAsia="仿宋_GB2312"/>
          <w:b/>
          <w:sz w:val="24"/>
          <w:szCs w:val="32"/>
          <w:shd w:val="clear" w:color="auto" w:fill="FFFFFF"/>
          <w:lang w:val="en-US" w:eastAsia="zh-CN"/>
        </w:rPr>
        <w:t>24</w:t>
      </w:r>
      <w:r>
        <w:rPr>
          <w:rFonts w:hint="eastAsia" w:ascii="仿宋_GB2312" w:eastAsia="仿宋_GB2312"/>
          <w:b/>
          <w:sz w:val="24"/>
          <w:szCs w:val="32"/>
          <w:shd w:val="clear" w:color="auto" w:fill="FFFFFF"/>
        </w:rPr>
        <w:t>。</w:t>
      </w:r>
      <w:r>
        <w:rPr>
          <w:rFonts w:hint="eastAsia" w:ascii="仿宋_GB2312" w:hAnsi="微软雅黑" w:eastAsia="仿宋_GB2312"/>
          <w:b/>
          <w:sz w:val="24"/>
          <w:szCs w:val="32"/>
        </w:rPr>
        <w:t xml:space="preserve"> </w:t>
      </w:r>
    </w:p>
    <w:p w14:paraId="47DCC228">
      <w:pPr>
        <w:rPr>
          <w:rFonts w:ascii="仿宋_GB2312" w:eastAsia="仿宋_GB2312"/>
          <w:sz w:val="24"/>
          <w:szCs w:val="32"/>
        </w:rPr>
      </w:pPr>
    </w:p>
    <w:sectPr>
      <w:headerReference r:id="rId3" w:type="default"/>
      <w:headerReference r:id="rId4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9410455">
    <w:pPr>
      <w:pStyle w:val="7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C248031">
    <w:pPr>
      <w:pStyle w:val="7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revisionView w:markup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4005"/>
    <w:rsid w:val="00072BD9"/>
    <w:rsid w:val="000D572D"/>
    <w:rsid w:val="001501EB"/>
    <w:rsid w:val="00211E3F"/>
    <w:rsid w:val="00214A99"/>
    <w:rsid w:val="00223A4F"/>
    <w:rsid w:val="00247F4E"/>
    <w:rsid w:val="0026589C"/>
    <w:rsid w:val="002B6639"/>
    <w:rsid w:val="0041708D"/>
    <w:rsid w:val="00427999"/>
    <w:rsid w:val="004944E2"/>
    <w:rsid w:val="004967CC"/>
    <w:rsid w:val="004C34BE"/>
    <w:rsid w:val="006255DE"/>
    <w:rsid w:val="00654FD6"/>
    <w:rsid w:val="00770A5A"/>
    <w:rsid w:val="007738D2"/>
    <w:rsid w:val="00885295"/>
    <w:rsid w:val="008C0BEF"/>
    <w:rsid w:val="00A072A5"/>
    <w:rsid w:val="00A45608"/>
    <w:rsid w:val="00A63F0B"/>
    <w:rsid w:val="00B76532"/>
    <w:rsid w:val="00B85E8D"/>
    <w:rsid w:val="00BF37C9"/>
    <w:rsid w:val="00CD608C"/>
    <w:rsid w:val="00D17562"/>
    <w:rsid w:val="00E77D64"/>
    <w:rsid w:val="00EA18BA"/>
    <w:rsid w:val="00EC4005"/>
    <w:rsid w:val="00ED3034"/>
    <w:rsid w:val="00F41C69"/>
    <w:rsid w:val="00FD1480"/>
    <w:rsid w:val="01A95E7F"/>
    <w:rsid w:val="02885689"/>
    <w:rsid w:val="076C23B4"/>
    <w:rsid w:val="1ED05F7B"/>
    <w:rsid w:val="211203CE"/>
    <w:rsid w:val="26B44583"/>
    <w:rsid w:val="344711F6"/>
    <w:rsid w:val="37C84922"/>
    <w:rsid w:val="3D672E3D"/>
    <w:rsid w:val="3E81006F"/>
    <w:rsid w:val="41E24AD2"/>
    <w:rsid w:val="49C92FBB"/>
    <w:rsid w:val="517C0ACF"/>
    <w:rsid w:val="5F5C02F4"/>
    <w:rsid w:val="5FC01DC9"/>
    <w:rsid w:val="62C66E72"/>
    <w:rsid w:val="64AC3C44"/>
    <w:rsid w:val="6A612BB6"/>
    <w:rsid w:val="6F5F6ECD"/>
    <w:rsid w:val="78373B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99" w:semiHidden="0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iPriority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3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link w:val="13"/>
    <w:qFormat/>
    <w:uiPriority w:val="9"/>
    <w:pPr>
      <w:widowControl/>
      <w:spacing w:before="100" w:beforeAutospacing="1" w:after="100" w:afterAutospacing="1"/>
      <w:jc w:val="left"/>
      <w:outlineLvl w:val="1"/>
    </w:pPr>
    <w:rPr>
      <w:rFonts w:ascii="宋体" w:hAnsi="宋体" w:eastAsia="宋体" w:cs="宋体"/>
      <w:kern w:val="0"/>
      <w:sz w:val="24"/>
      <w:szCs w:val="24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next w:val="4"/>
    <w:qFormat/>
    <w:uiPriority w:val="99"/>
    <w:pPr>
      <w:ind w:firstLine="420"/>
    </w:pPr>
    <w:rPr>
      <w:rFonts w:ascii="Calibri" w:hAnsi="Calibri"/>
    </w:rPr>
  </w:style>
  <w:style w:type="paragraph" w:styleId="4">
    <w:name w:val="Body Text First Indent 2"/>
    <w:basedOn w:val="5"/>
    <w:next w:val="1"/>
    <w:semiHidden/>
    <w:unhideWhenUsed/>
    <w:qFormat/>
    <w:uiPriority w:val="0"/>
    <w:pPr>
      <w:ind w:firstLine="420" w:firstLineChars="200"/>
    </w:pPr>
    <w:rPr>
      <w:kern w:val="2"/>
      <w:sz w:val="24"/>
    </w:rPr>
  </w:style>
  <w:style w:type="paragraph" w:styleId="5">
    <w:name w:val="Body Text Indent"/>
    <w:basedOn w:val="1"/>
    <w:next w:val="3"/>
    <w:qFormat/>
    <w:uiPriority w:val="0"/>
    <w:pPr>
      <w:spacing w:after="120"/>
      <w:ind w:left="420" w:leftChars="200"/>
    </w:pPr>
    <w:rPr>
      <w:kern w:val="0"/>
      <w:sz w:val="20"/>
    </w:rPr>
  </w:style>
  <w:style w:type="paragraph" w:styleId="6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11">
    <w:name w:val="页眉 Char"/>
    <w:basedOn w:val="10"/>
    <w:link w:val="7"/>
    <w:qFormat/>
    <w:uiPriority w:val="99"/>
    <w:rPr>
      <w:sz w:val="18"/>
      <w:szCs w:val="18"/>
    </w:rPr>
  </w:style>
  <w:style w:type="character" w:customStyle="1" w:styleId="12">
    <w:name w:val="页脚 Char"/>
    <w:basedOn w:val="10"/>
    <w:link w:val="6"/>
    <w:qFormat/>
    <w:uiPriority w:val="99"/>
    <w:rPr>
      <w:sz w:val="18"/>
      <w:szCs w:val="18"/>
    </w:rPr>
  </w:style>
  <w:style w:type="character" w:customStyle="1" w:styleId="13">
    <w:name w:val="标题 2 Char"/>
    <w:basedOn w:val="10"/>
    <w:link w:val="2"/>
    <w:qFormat/>
    <w:uiPriority w:val="9"/>
    <w:rPr>
      <w:rFonts w:ascii="宋体" w:hAnsi="宋体" w:eastAsia="宋体" w:cs="宋体"/>
      <w:kern w:val="0"/>
      <w:sz w:val="24"/>
      <w:szCs w:val="24"/>
    </w:rPr>
  </w:style>
  <w:style w:type="paragraph" w:styleId="14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header" Target="header1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6" Type="http://schemas.openxmlformats.org/officeDocument/2006/relationships/customXml" Target="../customXml/item1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10" Type="http://schemas.openxmlformats.org/officeDocument/2006/relationships/customXml" Target="../customXml/item4.xml"/><Relationship Id="rId4" Type="http://schemas.openxmlformats.org/officeDocument/2006/relationships/header" Target="header2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文档" ma:contentTypeID="0x010100255124756D5EAA40BA9C63BB3DFACBF3" ma:contentTypeVersion="1" ma:contentTypeDescription="新建文档。" ma:contentTypeScope="" ma:versionID="2ed4f6e945463d8e109155d66f34e167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5107b0345c29e57748057d300629ffc8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计划开始日期" ma:description="“计划开始日期”是由“发布”功能创建的网站栏。它用于指定第一次向网站访问者显示此页面的日期和时间。" ma:hidden="true" ma:internalName="PublishingStartDate">
      <xsd:simpleType>
        <xsd:restriction base="dms:Unknown"/>
      </xsd:simpleType>
    </xsd:element>
    <xsd:element name="PublishingExpirationDate" ma:index="9" nillable="true" ma:displayName="计划结束日期" ma:description="“计划结束日期”是由“发布”功能创建的网站栏。它用于指定不再向网站访问者显示此页面的日期和时间。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内容类型"/>
        <xsd:element ref="dc:title" minOccurs="0" maxOccurs="1" ma:index="4" ma:displayName="标题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A540DBCA-C68F-42DA-AE63-385D090BCA6D}"/>
</file>

<file path=customXml/itemProps2.xml><?xml version="1.0" encoding="utf-8"?>
<ds:datastoreItem xmlns:ds="http://schemas.openxmlformats.org/officeDocument/2006/customXml" ds:itemID="{31A94300-CB2A-4268-B800-C11956317B28}"/>
</file>

<file path=customXml/itemProps3.xml><?xml version="1.0" encoding="utf-8"?>
<ds:datastoreItem xmlns:ds="http://schemas.openxmlformats.org/officeDocument/2006/customXml" ds:itemID="{F9CD095B-8E4C-4718-A6BD-738447744C5A}"/>
</file>

<file path=customXml/itemProps4.xml><?xml version="1.0" encoding="utf-8"?>
<ds:datastoreItem xmlns:ds="http://schemas.openxmlformats.org/officeDocument/2006/customXml" ds:itemID="{DD0D740F-0E06-4173-8F91-B2757A8D45B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Sinopec</Company>
  <Pages>2</Pages>
  <Words>243</Words>
  <Characters>1386</Characters>
  <Lines>11</Lines>
  <Paragraphs>3</Paragraphs>
  <TotalTime>2</TotalTime>
  <ScaleCrop>false</ScaleCrop>
  <LinksUpToDate>false</LinksUpToDate>
  <CharactersWithSpaces>1626</CharactersWithSpaces>
  <Application>WPS Office_12.8.2.18606_F1E327BC-269C-435d-A152-05C5408002CA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崔杰</dc:creator>
  <cp:lastModifiedBy>Lenovo</cp:lastModifiedBy>
  <cp:revision>3</cp:revision>
  <dcterms:created xsi:type="dcterms:W3CDTF">2025-10-31T07:47:00Z</dcterms:created>
  <dcterms:modified xsi:type="dcterms:W3CDTF">2025-11-20T06:37:25Z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2052-12.8.2.18606</vt:lpwstr>
  </property>
  <property fmtid="{D5CDD505-2E9C-101B-9397-08002B2CF9AE}" pid="3" name="ICV">
    <vt:lpwstr>D9254300B67D4D31A609EEDC6519A175_12</vt:lpwstr>
  </property>
  <property fmtid="{D5CDD505-2E9C-101B-9397-08002B2CF9AE}" pid="4" name="ContentTypeId">
    <vt:lpwstr>0x010100255124756D5EAA40BA9C63BB3DFACBF3</vt:lpwstr>
  </property>
</Properties>
</file>