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14DB3" w14:textId="77777777" w:rsidR="00B85E8D" w:rsidRDefault="00654FD6">
      <w:pPr>
        <w:spacing w:line="540" w:lineRule="exact"/>
        <w:jc w:val="center"/>
        <w:rPr>
          <w:rFonts w:ascii="华文中宋" w:eastAsia="华文中宋" w:hAnsi="华文中宋"/>
          <w:sz w:val="44"/>
          <w:szCs w:val="44"/>
          <w:shd w:val="clear" w:color="auto" w:fill="FFFFFF"/>
        </w:rPr>
      </w:pP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党校（学院）零星维修（单个项目小于</w:t>
      </w: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20</w:t>
      </w:r>
      <w:r>
        <w:rPr>
          <w:rFonts w:ascii="华文中宋" w:eastAsia="华文中宋" w:hAnsi="华文中宋" w:hint="eastAsia"/>
          <w:sz w:val="44"/>
          <w:szCs w:val="44"/>
          <w:shd w:val="clear" w:color="auto" w:fill="FFFFFF"/>
        </w:rPr>
        <w:t>万元）项目询价公告</w:t>
      </w:r>
    </w:p>
    <w:p w14:paraId="1C853EBB" w14:textId="77777777" w:rsidR="00B85E8D" w:rsidRDefault="00B85E8D">
      <w:pPr>
        <w:rPr>
          <w:szCs w:val="21"/>
          <w:shd w:val="clear" w:color="auto" w:fill="FFFFFF"/>
        </w:rPr>
      </w:pPr>
      <w:bookmarkStart w:id="0" w:name="_Toc256000001"/>
    </w:p>
    <w:bookmarkEnd w:id="0"/>
    <w:p w14:paraId="365AAE20" w14:textId="77777777" w:rsidR="00B85E8D" w:rsidRDefault="00654FD6">
      <w:pPr>
        <w:pStyle w:val="a8"/>
        <w:ind w:firstLineChars="0" w:firstLine="0"/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1.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询价条件</w:t>
      </w:r>
    </w:p>
    <w:p w14:paraId="25FC8569" w14:textId="77777777" w:rsidR="00B85E8D" w:rsidRDefault="00654FD6">
      <w:pPr>
        <w:ind w:firstLineChars="236" w:firstLine="569"/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中国石化集团有限公司党校（石油化工管理干部学院、中国石化网络学院），作为中国石化集团有限公司直属的教育培训单位，承担着集团公司高层管理人员培训、高层次人才培训、网络培训、党建和人力资源研究的重任。学院拟对零星维修（单个项目小于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万元）项目进行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比价，主要包括但不限于：土建维修、装饰装修、防水维修、室内上下水管线维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抢修、室外管线维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抢修、不锈钢制品维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抢修等工作内容。（总计约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150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年，拟三家公司入围，第一名中标人获得约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50%</w:t>
      </w:r>
      <w:bookmarkStart w:id="1" w:name="OLE_LINK1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</w:t>
      </w:r>
      <w:bookmarkEnd w:id="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、第二名中标人获得约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30%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份额、第三名中标人获得约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20%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份额）。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询价人为石油化工管理干部学院，建设资金来自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企业自筹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，党校（学院）零星维修（单个项目小于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万元）项目已具备询价条件，特邀请有意向的承包商参与询价。</w:t>
      </w:r>
    </w:p>
    <w:p w14:paraId="2C5E64E8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2" w:name="_Toc25600000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2.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项目概况与询价范围</w:t>
      </w:r>
      <w:bookmarkEnd w:id="2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82D0F7B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Ansi="微软雅黑"/>
          <w:b/>
          <w:sz w:val="24"/>
          <w:szCs w:val="32"/>
        </w:rPr>
        <w:t xml:space="preserve">2.1 </w:t>
      </w:r>
      <w:r>
        <w:rPr>
          <w:rFonts w:ascii="仿宋_GB2312" w:eastAsia="仿宋_GB2312" w:hAnsi="微软雅黑" w:hint="eastAsia"/>
          <w:b/>
          <w:sz w:val="24"/>
          <w:szCs w:val="32"/>
        </w:rPr>
        <w:t>项目</w:t>
      </w:r>
      <w:r>
        <w:rPr>
          <w:rFonts w:ascii="仿宋_GB2312" w:eastAsia="仿宋_GB2312" w:hAnsi="微软雅黑"/>
          <w:b/>
          <w:sz w:val="24"/>
          <w:szCs w:val="32"/>
        </w:rPr>
        <w:t>名称：</w:t>
      </w:r>
      <w:r>
        <w:rPr>
          <w:rFonts w:ascii="仿宋_GB2312" w:eastAsia="仿宋_GB2312" w:hAnsi="微软雅黑" w:hint="eastAsia"/>
          <w:b/>
          <w:sz w:val="24"/>
          <w:szCs w:val="32"/>
        </w:rPr>
        <w:t>党校（学院）零星维修（单个项目小于</w:t>
      </w:r>
      <w:r>
        <w:rPr>
          <w:rFonts w:ascii="仿宋_GB2312" w:eastAsia="仿宋_GB2312" w:hAnsi="微软雅黑" w:hint="eastAsia"/>
          <w:b/>
          <w:sz w:val="24"/>
          <w:szCs w:val="32"/>
        </w:rPr>
        <w:t>20</w:t>
      </w:r>
      <w:r>
        <w:rPr>
          <w:rFonts w:ascii="仿宋_GB2312" w:eastAsia="仿宋_GB2312" w:hAnsi="微软雅黑" w:hint="eastAsia"/>
          <w:b/>
          <w:sz w:val="24"/>
          <w:szCs w:val="32"/>
        </w:rPr>
        <w:t>万元）项目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</w:p>
    <w:p w14:paraId="4F77C107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项目地点：北京市朝阳区立水桥北甲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号。</w:t>
      </w:r>
    </w:p>
    <w:p w14:paraId="3E37071F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询价范围：拟对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学院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零星维修（单个项目小于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万元）项目进行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比价，主要包括但不限于：土建维修、装饰装修、防水维修、室内上下水管线维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抢修、室外管线维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抢修、不锈钢制品维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抢修等工作内容。（总计约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150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万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/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年，拟三家公司入围，第一名</w:t>
      </w:r>
      <w:bookmarkStart w:id="3" w:name="OLE_LINK13"/>
      <w:bookmarkStart w:id="4" w:name="OLE_LINK1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中标人获得约</w:t>
      </w:r>
      <w:bookmarkEnd w:id="3"/>
      <w:bookmarkEnd w:id="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50%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份额、第二名中标人获得约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30%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份额、第三名中标人获得约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20%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份额）。</w:t>
      </w:r>
    </w:p>
    <w:p w14:paraId="288AE56A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2.4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方式：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定额及取费按照《北京市房屋修缮工程预算消耗量标准》（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年版），人工、机械、材料费参考施工当期《北京市建设工程造价信息》，造价信息中没有的参考市场价计取，并在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上述组价原则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基础上进行降点报价。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确定第一至第三中标候选人后，签订服务合同时，第二和第三中标候选人均需按照第一中标候选人中标的降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点率签订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服务合同，不同意视为弃权。（经学院委托的专业审计公司进行结算，在结算的基础上进行降点。）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。</w:t>
      </w:r>
    </w:p>
    <w:p w14:paraId="0610F896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2.5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要求：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甲方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只接受一次报价。</w:t>
      </w:r>
    </w:p>
    <w:p w14:paraId="227BA7B0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2.6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服务期限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服务期限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年，服务期满前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个月，若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双方无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异议，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可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根据学院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内控流程及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服务考核情况，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续签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年。</w:t>
      </w:r>
    </w:p>
    <w:p w14:paraId="41A9D6E9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5" w:name="_Toc25600000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．报价人资格要求</w:t>
      </w:r>
      <w:bookmarkEnd w:id="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 </w:t>
      </w:r>
    </w:p>
    <w:p w14:paraId="6D8957B2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3.1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报价人应具备以下基本资格条件：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12F18D8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3.1.1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营业执照（独立法人）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；</w:t>
      </w:r>
    </w:p>
    <w:p w14:paraId="647AC5B3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3.1.2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须具有建筑工程施工总承包三级及以上资质或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建筑装修装饰工程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专业承包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三级及以上资质；</w:t>
      </w:r>
    </w:p>
    <w:p w14:paraId="77F91F42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3.1.3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投标人须具有建设行政主管部门核发的有效的安全生产许可证；</w:t>
      </w:r>
    </w:p>
    <w:p w14:paraId="53A7D02C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 xml:space="preserve">3.1.4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财务状况及近三年类似业绩，三个及以上。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2BDED66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3.2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本次询价不接受联合体投标。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14EF8B6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 xml:space="preserve">3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本次询价资格审查方式：资格预审。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D7A6992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3.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报价人应慎重考虑</w:t>
      </w:r>
      <w:proofErr w:type="gramStart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并决策</w:t>
      </w:r>
      <w:proofErr w:type="gramEnd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是否参与本询价项目的投标。若获取了询价文件后决定不参与投标，请在递交报价文件截止时间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天前书面通知询价人。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B135AE0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6" w:name="_Toc25600000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．询价文件及相关资料获取</w:t>
      </w:r>
      <w:bookmarkEnd w:id="6"/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（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请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通过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询价人联系邮箱报名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，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预审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通过</w:t>
      </w:r>
      <w:r>
        <w:rPr>
          <w:rFonts w:ascii="仿宋_GB2312" w:eastAsia="仿宋_GB2312" w:hAnsi="微软雅黑"/>
          <w:b/>
          <w:sz w:val="24"/>
          <w:szCs w:val="32"/>
          <w:highlight w:val="yellow"/>
        </w:rPr>
        <w:t>后获取</w:t>
      </w:r>
      <w:r>
        <w:rPr>
          <w:rFonts w:ascii="仿宋_GB2312" w:eastAsia="仿宋_GB2312" w:hAnsi="微软雅黑" w:hint="eastAsia"/>
          <w:b/>
          <w:sz w:val="24"/>
          <w:szCs w:val="32"/>
          <w:highlight w:val="yellow"/>
        </w:rPr>
        <w:t>）</w:t>
      </w:r>
    </w:p>
    <w:p w14:paraId="1D432643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lastRenderedPageBreak/>
        <w:t xml:space="preserve">4.1 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获取询价文件、图纸等相关资料时间：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A28BCBD" w14:textId="3FE61DFE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）获取开始时间：</w:t>
      </w:r>
      <w:bookmarkStart w:id="7" w:name="EB56775f2cc34248239d5c1892692062a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31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7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93132FC" w14:textId="7E0FEDCB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（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）获取截止时间：</w:t>
      </w:r>
      <w:bookmarkStart w:id="8" w:name="EB6118eeec69874bca935ca8700d55e9ee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 w:rsidR="0042799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04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7E73D9A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bookmarkStart w:id="9" w:name="_Toc25600000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．报价文件编制及递交</w:t>
      </w:r>
      <w:bookmarkEnd w:id="9"/>
    </w:p>
    <w:p w14:paraId="0EE51317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5.1</w:t>
      </w:r>
      <w:r>
        <w:rPr>
          <w:rFonts w:ascii="仿宋_GB2312" w:eastAsia="仿宋_GB2312" w:hAnsi="微软雅黑" w:hint="eastAsia"/>
          <w:b/>
          <w:sz w:val="24"/>
          <w:szCs w:val="32"/>
        </w:rPr>
        <w:t>编制方式：报价文件须按照询价人</w:t>
      </w:r>
      <w:r>
        <w:rPr>
          <w:rFonts w:ascii="仿宋_GB2312" w:eastAsia="仿宋_GB2312" w:hAnsi="微软雅黑"/>
          <w:b/>
          <w:sz w:val="24"/>
          <w:szCs w:val="32"/>
        </w:rPr>
        <w:t>询价通知书</w:t>
      </w:r>
      <w:r>
        <w:rPr>
          <w:rFonts w:ascii="仿宋_GB2312" w:eastAsia="仿宋_GB2312" w:hAnsi="微软雅黑" w:hint="eastAsia"/>
          <w:b/>
          <w:sz w:val="24"/>
          <w:szCs w:val="32"/>
        </w:rPr>
        <w:t>要求进行编制。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AA27F20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5.2</w:t>
      </w:r>
      <w:r>
        <w:rPr>
          <w:rFonts w:ascii="仿宋_GB2312" w:eastAsia="仿宋_GB2312" w:hAnsi="微软雅黑" w:hint="eastAsia"/>
          <w:b/>
          <w:sz w:val="24"/>
          <w:szCs w:val="32"/>
        </w:rPr>
        <w:t>递交时间：报价截止时间前均可递交。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750A56E" w14:textId="60D68946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5.3</w:t>
      </w:r>
      <w:r>
        <w:rPr>
          <w:rFonts w:ascii="仿宋_GB2312" w:eastAsia="仿宋_GB2312" w:hAnsi="微软雅黑" w:hint="eastAsia"/>
          <w:b/>
          <w:sz w:val="24"/>
          <w:szCs w:val="32"/>
        </w:rPr>
        <w:t>报价截止时间：</w:t>
      </w:r>
      <w:bookmarkStart w:id="10" w:name="EBeedeb4a7b5ef46fb9e8905ca933fef9a"/>
      <w:r>
        <w:rPr>
          <w:rFonts w:ascii="仿宋_GB2312" w:eastAsia="仿宋_GB2312" w:hAnsi="微软雅黑" w:hint="eastAsia"/>
          <w:b/>
          <w:sz w:val="24"/>
          <w:szCs w:val="32"/>
        </w:rPr>
        <w:t>202</w:t>
      </w:r>
      <w:r>
        <w:rPr>
          <w:rFonts w:ascii="仿宋_GB2312" w:eastAsia="仿宋_GB2312" w:hAnsi="微软雅黑" w:hint="eastAsia"/>
          <w:b/>
          <w:sz w:val="24"/>
          <w:szCs w:val="32"/>
        </w:rPr>
        <w:t>5</w:t>
      </w:r>
      <w:r>
        <w:rPr>
          <w:rFonts w:ascii="仿宋_GB2312" w:eastAsia="仿宋_GB2312" w:hAnsi="微软雅黑" w:hint="eastAsia"/>
          <w:b/>
          <w:sz w:val="24"/>
          <w:szCs w:val="32"/>
        </w:rPr>
        <w:t>年</w:t>
      </w:r>
      <w:r w:rsidR="00427999">
        <w:rPr>
          <w:rFonts w:ascii="仿宋_GB2312" w:eastAsia="仿宋_GB2312" w:hAnsi="微软雅黑" w:hint="eastAsia"/>
          <w:b/>
          <w:sz w:val="24"/>
          <w:szCs w:val="32"/>
        </w:rPr>
        <w:t>1</w:t>
      </w:r>
      <w:r w:rsidR="00427999">
        <w:rPr>
          <w:rFonts w:ascii="仿宋_GB2312" w:eastAsia="仿宋_GB2312" w:hAnsi="微软雅黑"/>
          <w:b/>
          <w:sz w:val="24"/>
          <w:szCs w:val="32"/>
        </w:rPr>
        <w:t>1</w:t>
      </w:r>
      <w:r>
        <w:rPr>
          <w:rFonts w:ascii="仿宋_GB2312" w:eastAsia="仿宋_GB2312" w:hAnsi="微软雅黑" w:hint="eastAsia"/>
          <w:b/>
          <w:sz w:val="24"/>
          <w:szCs w:val="32"/>
        </w:rPr>
        <w:t>月</w:t>
      </w:r>
      <w:r w:rsidR="00427999">
        <w:rPr>
          <w:rFonts w:ascii="仿宋_GB2312" w:eastAsia="仿宋_GB2312" w:hAnsi="微软雅黑"/>
          <w:b/>
          <w:sz w:val="24"/>
          <w:szCs w:val="32"/>
        </w:rPr>
        <w:t>07</w:t>
      </w:r>
      <w:r>
        <w:rPr>
          <w:rFonts w:ascii="仿宋_GB2312" w:eastAsia="仿宋_GB2312" w:hAnsi="微软雅黑" w:hint="eastAsia"/>
          <w:b/>
          <w:sz w:val="24"/>
          <w:szCs w:val="32"/>
        </w:rPr>
        <w:t>日</w:t>
      </w:r>
      <w:bookmarkEnd w:id="10"/>
      <w:r>
        <w:rPr>
          <w:rFonts w:ascii="仿宋_GB2312" w:eastAsia="仿宋_GB2312" w:hAnsi="微软雅黑"/>
          <w:b/>
          <w:sz w:val="24"/>
          <w:szCs w:val="32"/>
        </w:rPr>
        <w:t xml:space="preserve"> 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F0B63A7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Ansi="微软雅黑" w:hint="eastAsia"/>
          <w:b/>
          <w:sz w:val="24"/>
          <w:szCs w:val="32"/>
        </w:rPr>
        <w:t>5.4</w:t>
      </w:r>
      <w:r>
        <w:rPr>
          <w:rFonts w:ascii="仿宋_GB2312" w:eastAsia="仿宋_GB2312" w:hAnsi="微软雅黑" w:hint="eastAsia"/>
          <w:b/>
          <w:sz w:val="24"/>
          <w:szCs w:val="32"/>
        </w:rPr>
        <w:t>递交方式：根据甲方</w:t>
      </w:r>
      <w:r>
        <w:rPr>
          <w:rFonts w:ascii="仿宋_GB2312" w:eastAsia="仿宋_GB2312" w:hAnsi="微软雅黑"/>
          <w:b/>
          <w:sz w:val="24"/>
          <w:szCs w:val="32"/>
        </w:rPr>
        <w:t>要求递交</w:t>
      </w:r>
      <w:r>
        <w:rPr>
          <w:rFonts w:ascii="仿宋_GB2312" w:eastAsia="仿宋_GB2312" w:hAnsi="微软雅黑" w:hint="eastAsia"/>
          <w:b/>
          <w:sz w:val="24"/>
          <w:szCs w:val="32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 </w:t>
      </w:r>
    </w:p>
    <w:p w14:paraId="0BF600F7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11" w:name="_Toc25600000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．开标</w:t>
      </w:r>
      <w:bookmarkEnd w:id="11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56251B6" w14:textId="3F866095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开标时间：</w:t>
      </w:r>
      <w:bookmarkStart w:id="12" w:name="EB1f2c1bd63522472b97e8c1a12f91730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年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月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07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日</w:t>
      </w:r>
      <w:bookmarkEnd w:id="12"/>
      <w:r w:rsidR="0042799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9:0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00E2929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13" w:name="EBb10a75911c1744aab0bcbee93b0862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6.2</w:t>
      </w:r>
      <w:bookmarkEnd w:id="1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开标地点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朝阳区立水桥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号。</w:t>
      </w:r>
      <w:bookmarkStart w:id="14" w:name="_GoBack"/>
      <w:bookmarkEnd w:id="14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25D38232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15" w:name="_Toc81547778"/>
      <w:bookmarkStart w:id="16" w:name="_Toc256000007"/>
      <w:bookmarkStart w:id="17" w:name="_Toc80970331"/>
      <w:bookmarkEnd w:id="15"/>
      <w:bookmarkEnd w:id="16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．其他</w:t>
      </w:r>
      <w:bookmarkEnd w:id="17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67AF3D34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18" w:name="EB0597c3bb56d7445aa88abf0d23c6f4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7.1</w:t>
      </w:r>
      <w:bookmarkEnd w:id="1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本次询价对询价人不作经济补偿。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5AE1E8A8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7.2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请报价人注意：在开标前自己的身份应对其他报价人保密。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382711D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19" w:name="_Toc25600000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8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．询价人</w:t>
      </w:r>
      <w:bookmarkEnd w:id="19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E1356EB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名称：</w:t>
      </w:r>
      <w:bookmarkStart w:id="20" w:name="EBda194c02a586483da2397be05b11316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石油化工管理干部学院</w:t>
      </w:r>
      <w:bookmarkEnd w:id="20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75961C8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地址：</w:t>
      </w:r>
      <w:bookmarkStart w:id="21" w:name="EB012464b058274c0ab0321a8c46be8a5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北京市朝阳区立水桥北甲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号</w:t>
      </w:r>
      <w:bookmarkEnd w:id="21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D0E06F3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邮编：</w:t>
      </w:r>
      <w:bookmarkStart w:id="22" w:name="EBa12f3da92a174e3e9ecdda0c20055078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100012</w:t>
      </w:r>
      <w:bookmarkEnd w:id="22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3EE0C4B9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联系人：</w:t>
      </w:r>
      <w:bookmarkStart w:id="23" w:name="EBf6ea65bd2b994e8b9baaefffc68fa7c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崔杰</w:t>
      </w:r>
      <w:bookmarkEnd w:id="23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7F633F0D" w14:textId="77777777" w:rsidR="00B85E8D" w:rsidRDefault="00654FD6">
      <w:pPr>
        <w:rPr>
          <w:rFonts w:ascii="仿宋_GB2312" w:eastAsia="仿宋_GB2312"/>
          <w:b/>
          <w:sz w:val="24"/>
          <w:szCs w:val="32"/>
          <w:shd w:val="clear" w:color="auto" w:fill="FFFFFF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电话：</w:t>
      </w:r>
      <w:bookmarkStart w:id="24" w:name="EB1ba6f96ae4744013bee25765b8cc72af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010-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6160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19</w:t>
      </w:r>
      <w:bookmarkEnd w:id="24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39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；</w:t>
      </w:r>
    </w:p>
    <w:p w14:paraId="00EB2132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电子邮箱：</w:t>
      </w:r>
      <w:bookmarkStart w:id="25" w:name="EB2d4b6786d3294d488daad752cb55b1ac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cuij.glgy@sinopec.com</w:t>
      </w:r>
      <w:bookmarkEnd w:id="25"/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025D12AB" w14:textId="77777777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bookmarkStart w:id="26" w:name="_Toc256000011"/>
      <w:r>
        <w:rPr>
          <w:rFonts w:ascii="仿宋_GB2312" w:eastAsia="仿宋_GB2312"/>
          <w:b/>
          <w:sz w:val="24"/>
          <w:szCs w:val="32"/>
          <w:shd w:val="clear" w:color="auto" w:fill="FFFFFF"/>
        </w:rPr>
        <w:t>9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．公告发布期限</w:t>
      </w:r>
      <w:bookmarkEnd w:id="26"/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1B647DF0" w14:textId="37BB3580" w:rsidR="00B85E8D" w:rsidRDefault="00654FD6">
      <w:pPr>
        <w:rPr>
          <w:rFonts w:ascii="仿宋_GB2312" w:eastAsia="仿宋_GB2312" w:hAnsi="微软雅黑"/>
          <w:b/>
          <w:sz w:val="24"/>
          <w:szCs w:val="32"/>
        </w:rPr>
      </w:pP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本公告发布期限：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42799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10.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3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-202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5</w:t>
      </w:r>
      <w:r>
        <w:rPr>
          <w:rFonts w:ascii="仿宋_GB2312" w:eastAsia="仿宋_GB2312"/>
          <w:b/>
          <w:sz w:val="24"/>
          <w:szCs w:val="32"/>
          <w:shd w:val="clear" w:color="auto" w:fill="FFFFFF"/>
        </w:rPr>
        <w:t>.</w:t>
      </w:r>
      <w:r w:rsidR="0042799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1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1</w:t>
      </w:r>
      <w:r w:rsidR="00427999"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.</w:t>
      </w:r>
      <w:r w:rsidR="00427999">
        <w:rPr>
          <w:rFonts w:ascii="仿宋_GB2312" w:eastAsia="仿宋_GB2312"/>
          <w:b/>
          <w:sz w:val="24"/>
          <w:szCs w:val="32"/>
          <w:shd w:val="clear" w:color="auto" w:fill="FFFFFF"/>
        </w:rPr>
        <w:t>04</w:t>
      </w:r>
      <w:r>
        <w:rPr>
          <w:rFonts w:ascii="仿宋_GB2312" w:eastAsia="仿宋_GB2312" w:hint="eastAsia"/>
          <w:b/>
          <w:sz w:val="24"/>
          <w:szCs w:val="32"/>
          <w:shd w:val="clear" w:color="auto" w:fill="FFFFFF"/>
        </w:rPr>
        <w:t>。</w:t>
      </w:r>
      <w:r>
        <w:rPr>
          <w:rFonts w:ascii="仿宋_GB2312" w:eastAsia="仿宋_GB2312" w:hAnsi="微软雅黑" w:hint="eastAsia"/>
          <w:b/>
          <w:sz w:val="24"/>
          <w:szCs w:val="32"/>
        </w:rPr>
        <w:t xml:space="preserve"> </w:t>
      </w:r>
    </w:p>
    <w:p w14:paraId="47DCC228" w14:textId="77777777" w:rsidR="00B85E8D" w:rsidRDefault="00B85E8D">
      <w:pPr>
        <w:rPr>
          <w:rFonts w:ascii="仿宋_GB2312" w:eastAsia="仿宋_GB2312"/>
          <w:sz w:val="24"/>
          <w:szCs w:val="32"/>
        </w:rPr>
      </w:pPr>
    </w:p>
    <w:sectPr w:rsidR="00B85E8D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9F93C4" w14:textId="77777777" w:rsidR="00654FD6" w:rsidRDefault="00654FD6">
      <w:r>
        <w:separator/>
      </w:r>
    </w:p>
  </w:endnote>
  <w:endnote w:type="continuationSeparator" w:id="0">
    <w:p w14:paraId="19CFC429" w14:textId="77777777" w:rsidR="00654FD6" w:rsidRDefault="0065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5118B" w14:textId="77777777" w:rsidR="00654FD6" w:rsidRDefault="00654FD6">
      <w:r>
        <w:separator/>
      </w:r>
    </w:p>
  </w:footnote>
  <w:footnote w:type="continuationSeparator" w:id="0">
    <w:p w14:paraId="57F90179" w14:textId="77777777" w:rsidR="00654FD6" w:rsidRDefault="00654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48031" w14:textId="77777777" w:rsidR="00B85E8D" w:rsidRDefault="00B85E8D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0455" w14:textId="77777777" w:rsidR="00B85E8D" w:rsidRDefault="00B85E8D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05"/>
    <w:rsid w:val="00072BD9"/>
    <w:rsid w:val="000D572D"/>
    <w:rsid w:val="001501EB"/>
    <w:rsid w:val="00211E3F"/>
    <w:rsid w:val="00214A99"/>
    <w:rsid w:val="00223A4F"/>
    <w:rsid w:val="00247F4E"/>
    <w:rsid w:val="0026589C"/>
    <w:rsid w:val="002B6639"/>
    <w:rsid w:val="0041708D"/>
    <w:rsid w:val="00427999"/>
    <w:rsid w:val="004944E2"/>
    <w:rsid w:val="004967CC"/>
    <w:rsid w:val="004C34BE"/>
    <w:rsid w:val="006255DE"/>
    <w:rsid w:val="00654FD6"/>
    <w:rsid w:val="00770A5A"/>
    <w:rsid w:val="007738D2"/>
    <w:rsid w:val="00885295"/>
    <w:rsid w:val="008C0BEF"/>
    <w:rsid w:val="00A072A5"/>
    <w:rsid w:val="00A45608"/>
    <w:rsid w:val="00A63F0B"/>
    <w:rsid w:val="00B76532"/>
    <w:rsid w:val="00B85E8D"/>
    <w:rsid w:val="00BF37C9"/>
    <w:rsid w:val="00CD608C"/>
    <w:rsid w:val="00D17562"/>
    <w:rsid w:val="00E77D64"/>
    <w:rsid w:val="00EA18BA"/>
    <w:rsid w:val="00EC4005"/>
    <w:rsid w:val="00ED3034"/>
    <w:rsid w:val="00F41C69"/>
    <w:rsid w:val="00FD1480"/>
    <w:rsid w:val="01A95E7F"/>
    <w:rsid w:val="02885689"/>
    <w:rsid w:val="076C23B4"/>
    <w:rsid w:val="1ED05F7B"/>
    <w:rsid w:val="211203CE"/>
    <w:rsid w:val="37C84922"/>
    <w:rsid w:val="3D672E3D"/>
    <w:rsid w:val="3E81006F"/>
    <w:rsid w:val="41E24AD2"/>
    <w:rsid w:val="5F5C02F4"/>
    <w:rsid w:val="5FC01DC9"/>
    <w:rsid w:val="62C66E72"/>
    <w:rsid w:val="6F5F6ECD"/>
    <w:rsid w:val="7837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26A3BD-B5B9-4DB6-92F3-0B729317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20"/>
    <w:uiPriority w:val="99"/>
    <w:qFormat/>
    <w:pPr>
      <w:ind w:firstLine="420"/>
    </w:pPr>
    <w:rPr>
      <w:rFonts w:ascii="Calibri" w:hAnsi="Calibri"/>
    </w:rPr>
  </w:style>
  <w:style w:type="paragraph" w:styleId="20">
    <w:name w:val="Body Text First Indent 2"/>
    <w:basedOn w:val="a4"/>
    <w:next w:val="a"/>
    <w:semiHidden/>
    <w:unhideWhenUsed/>
    <w:qFormat/>
    <w:pPr>
      <w:ind w:firstLineChars="200" w:firstLine="420"/>
    </w:pPr>
    <w:rPr>
      <w:kern w:val="2"/>
      <w:sz w:val="24"/>
    </w:rPr>
  </w:style>
  <w:style w:type="paragraph" w:styleId="a4">
    <w:name w:val="Body Text Indent"/>
    <w:basedOn w:val="a"/>
    <w:next w:val="a3"/>
    <w:qFormat/>
    <w:pPr>
      <w:spacing w:after="120"/>
      <w:ind w:leftChars="200" w:left="420"/>
    </w:pPr>
    <w:rPr>
      <w:kern w:val="0"/>
      <w:sz w:val="20"/>
    </w:rPr>
  </w:style>
  <w:style w:type="paragraph" w:styleId="a5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5124756D5EAA40BA9C63BB3DFACBF3" ma:contentTypeVersion="1" ma:contentTypeDescription="新建文档。" ma:contentTypeScope="" ma:versionID="2ed4f6e945463d8e109155d66f34e1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E2529F-BBBE-4AEA-BCC8-8ABD327487BF}"/>
</file>

<file path=customXml/itemProps2.xml><?xml version="1.0" encoding="utf-8"?>
<ds:datastoreItem xmlns:ds="http://schemas.openxmlformats.org/officeDocument/2006/customXml" ds:itemID="{255DA4A6-1C3E-44A2-A8D9-93F48E1E09CC}"/>
</file>

<file path=customXml/itemProps3.xml><?xml version="1.0" encoding="utf-8"?>
<ds:datastoreItem xmlns:ds="http://schemas.openxmlformats.org/officeDocument/2006/customXml" ds:itemID="{31A94300-CB2A-4268-B800-C11956317B28}"/>
</file>

<file path=customXml/itemProps4.xml><?xml version="1.0" encoding="utf-8"?>
<ds:datastoreItem xmlns:ds="http://schemas.openxmlformats.org/officeDocument/2006/customXml" ds:itemID="{4AA569F0-FB58-4957-99B6-1D395C5B8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1386</Characters>
  <Application>Microsoft Office Word</Application>
  <DocSecurity>0</DocSecurity>
  <Lines>11</Lines>
  <Paragraphs>3</Paragraphs>
  <ScaleCrop>false</ScaleCrop>
  <Company>Sinopec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崔杰</dc:creator>
  <cp:lastModifiedBy>陈红艳（行政）</cp:lastModifiedBy>
  <cp:revision>3</cp:revision>
  <dcterms:created xsi:type="dcterms:W3CDTF">2025-10-31T07:47:00Z</dcterms:created>
  <dcterms:modified xsi:type="dcterms:W3CDTF">2025-10-31T07:51:00Z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D9254300B67D4D31A609EEDC6519A175_12</vt:lpwstr>
  </property>
  <property fmtid="{D5CDD505-2E9C-101B-9397-08002B2CF9AE}" pid="4" name="ContentTypeId">
    <vt:lpwstr>0x010100255124756D5EAA40BA9C63BB3DFACBF3</vt:lpwstr>
  </property>
</Properties>
</file>