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0D1B">
      <w:pPr>
        <w:ind w:left="-198"/>
        <w:jc w:val="right"/>
        <w:rPr>
          <w:rFonts w:ascii="黑体" w:eastAsia="黑体"/>
          <w:color w:val="000000"/>
          <w:sz w:val="24"/>
        </w:rPr>
      </w:pPr>
    </w:p>
    <w:p w14:paraId="57E6213B">
      <w:pPr>
        <w:ind w:left="-198"/>
        <w:jc w:val="right"/>
        <w:rPr>
          <w:rFonts w:ascii="黑体" w:eastAsia="黑体"/>
          <w:b/>
          <w:color w:val="000000"/>
          <w:sz w:val="24"/>
        </w:rPr>
      </w:pPr>
    </w:p>
    <w:p w14:paraId="309AD220">
      <w:pPr>
        <w:ind w:left="-198"/>
        <w:jc w:val="right"/>
        <w:rPr>
          <w:rFonts w:ascii="黑体" w:eastAsia="黑体"/>
          <w:b/>
          <w:color w:val="000000"/>
          <w:sz w:val="24"/>
        </w:rPr>
      </w:pPr>
    </w:p>
    <w:p w14:paraId="6E4965F9">
      <w:pPr>
        <w:ind w:left="-198"/>
        <w:rPr>
          <w:rFonts w:ascii="黑体" w:eastAsia="黑体"/>
          <w:color w:val="000000"/>
        </w:rPr>
      </w:pPr>
    </w:p>
    <w:p w14:paraId="2B1F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独家采购公示</w:t>
      </w:r>
    </w:p>
    <w:p w14:paraId="4E65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</w:p>
    <w:p w14:paraId="54112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/>
          <w:b/>
          <w:bCs/>
          <w:sz w:val="32"/>
          <w:szCs w:val="32"/>
        </w:rPr>
        <w:pict>
          <v:line id="_x0000_s1027" o:spid="_x0000_s1027" o:spt="20" style="position:absolute;left:0pt;margin-left:-42pt;margin-top:15.6pt;height:0pt;width:0pt;z-index:251660288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b/>
          <w:bCs/>
          <w:sz w:val="32"/>
          <w:szCs w:val="32"/>
        </w:rPr>
        <w:pict>
          <v:line id="_x0000_s1026" o:spid="_x0000_s1026" o:spt="20" style="position:absolute;left:0pt;margin-left:147pt;margin-top:23.4pt;height:0pt;width:0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采购人信息</w:t>
      </w:r>
    </w:p>
    <w:p w14:paraId="7503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采购人：石油化工管理干部学院</w:t>
      </w:r>
    </w:p>
    <w:p w14:paraId="4AD0C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联系地址：北京市朝阳区立水桥北甲一号</w:t>
      </w:r>
    </w:p>
    <w:p w14:paraId="72D6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联系人：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王婧</w:t>
      </w:r>
    </w:p>
    <w:p w14:paraId="3C87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010-61601830</w:t>
      </w:r>
    </w:p>
    <w:p w14:paraId="07BF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邮箱：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  <w:lang w:val="en-US" w:eastAsia="zh-CN"/>
        </w:rPr>
        <w:t>wangj.glgy@sinopec.com</w:t>
      </w:r>
    </w:p>
    <w:p w14:paraId="7987DA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5" w:firstLineChars="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项目基本情况</w:t>
      </w:r>
    </w:p>
    <w:p w14:paraId="54407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项目名称：</w:t>
      </w:r>
      <w:r>
        <w:rPr>
          <w:rFonts w:hint="eastAsia" w:ascii="仿宋_GB2312" w:eastAsia="仿宋_GB2312" w:hAnsiTheme="minorEastAsia"/>
          <w:b/>
          <w:sz w:val="32"/>
          <w:szCs w:val="32"/>
        </w:rPr>
        <w:t>中国石化品牌价值评估服务项目</w:t>
      </w:r>
    </w:p>
    <w:p w14:paraId="13431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项目：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none"/>
          <w:lang w:val="en-US" w:eastAsia="zh-CN"/>
        </w:rPr>
        <w:t>70万元</w:t>
      </w:r>
    </w:p>
    <w:p w14:paraId="502BE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采购内容及需求：</w:t>
      </w:r>
    </w:p>
    <w:p w14:paraId="1CBE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1.对“中国石化”进行品牌估值计算，并对国内外知名行业品牌开展对标研究。</w:t>
      </w:r>
    </w:p>
    <w:p w14:paraId="5F0B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2.进行2025年中国石化品牌价值评估分析报告，包括：对“中国石化”品牌以及油气行业进行案头研究、分析中国石化品牌强度、对“中国石化”与“壳牌”“埃克森美孚”道达尔能源”等油气行业品牌进行对标分析。</w:t>
      </w:r>
    </w:p>
    <w:p w14:paraId="7382C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3.邀请中国石化参与国际大型品牌活动，为中国石化提供品牌推介平台，利用国内和国际媒体新闻，向国内、外大众传播中国石化品牌。</w:t>
      </w:r>
    </w:p>
    <w:p w14:paraId="2F22F8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5" w:firstLineChars="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采用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单一来源采购方式的原因</w:t>
      </w:r>
    </w:p>
    <w:p w14:paraId="3759FF66">
      <w:pPr>
        <w:spacing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/>
          <w:sz w:val="32"/>
          <w:szCs w:val="32"/>
        </w:rPr>
        <w:t>于2025年9月16日，9月25日连续两次通过</w:t>
      </w:r>
      <w:r>
        <w:rPr>
          <w:rFonts w:ascii="仿宋" w:hAnsi="仿宋" w:eastAsia="仿宋"/>
          <w:b/>
          <w:sz w:val="32"/>
          <w:szCs w:val="32"/>
        </w:rPr>
        <w:t>学院内外网发布询价公告，</w:t>
      </w:r>
      <w:r>
        <w:rPr>
          <w:rFonts w:hint="eastAsia" w:ascii="仿宋" w:hAnsi="仿宋" w:eastAsia="仿宋"/>
          <w:b/>
          <w:sz w:val="32"/>
          <w:szCs w:val="32"/>
        </w:rPr>
        <w:t>两次公告</w:t>
      </w:r>
      <w:r>
        <w:rPr>
          <w:rFonts w:ascii="仿宋" w:hAnsi="仿宋" w:eastAsia="仿宋"/>
          <w:b/>
          <w:sz w:val="32"/>
          <w:szCs w:val="32"/>
        </w:rPr>
        <w:t>截止日，</w:t>
      </w:r>
      <w:r>
        <w:rPr>
          <w:rFonts w:hint="eastAsia" w:ascii="仿宋" w:hAnsi="仿宋" w:eastAsia="仿宋"/>
          <w:b/>
          <w:sz w:val="32"/>
          <w:szCs w:val="32"/>
        </w:rPr>
        <w:t>均为1家供应商报名。按照学院招标、询价制度规定，有效投标人不足3家无法召开询价会，导致本项目流标。</w:t>
      </w:r>
      <w:r>
        <w:rPr>
          <w:rFonts w:hint="eastAsia" w:ascii="仿宋_GB2312" w:eastAsia="仿宋_GB2312"/>
          <w:b/>
          <w:sz w:val="32"/>
          <w:szCs w:val="32"/>
        </w:rPr>
        <w:t>根据学院招标、询价制度规定，两次流标可转为单一来源采购。本项目两次公告皆仅有一家供应商报名，均为</w:t>
      </w:r>
      <w:r>
        <w:rPr>
          <w:rFonts w:ascii="仿宋_GB2312" w:eastAsia="仿宋_GB2312"/>
          <w:b/>
          <w:sz w:val="32"/>
          <w:szCs w:val="32"/>
        </w:rPr>
        <w:t>品金（北京）咨询服务有限公司</w:t>
      </w:r>
      <w:r>
        <w:rPr>
          <w:rFonts w:hint="eastAsia" w:ascii="仿宋_GB2312" w:eastAsia="仿宋_GB2312"/>
          <w:b/>
          <w:sz w:val="32"/>
          <w:szCs w:val="32"/>
        </w:rPr>
        <w:t>，且</w:t>
      </w:r>
      <w:r>
        <w:rPr>
          <w:rFonts w:hint="eastAsia" w:ascii="仿宋_GB2312" w:eastAsia="仿宋_GB2312" w:hAnsiTheme="minorEastAsia"/>
          <w:b/>
          <w:sz w:val="32"/>
          <w:szCs w:val="32"/>
        </w:rPr>
        <w:t>经过市场调研，潜在的服务商确实较少，故本项目采用单一来源采购方式与报名的供应商进行商务谈判</w:t>
      </w:r>
      <w:r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  <w:t>,经过双方协商，最终达成68万元的报价</w:t>
      </w: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。</w:t>
      </w:r>
    </w:p>
    <w:p w14:paraId="4ADB1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供应商名称：</w:t>
      </w:r>
      <w:sdt>
        <w:sdtPr>
          <w:rPr>
            <w:rFonts w:hint="eastAsia" w:ascii="仿宋_GB2312" w:eastAsia="仿宋_GB2312"/>
            <w:b/>
            <w:bCs/>
            <w:sz w:val="32"/>
            <w:szCs w:val="32"/>
            <w:lang w:val="en-US" w:eastAsia="zh-CN"/>
          </w:rPr>
          <w:alias w:val="乙方签约主体"/>
          <w:tag w:val="BQP000044"/>
          <w:id w:val="147466396"/>
          <w:showingPlcHdr/>
          <w:text/>
        </w:sdtPr>
        <w:sdtEndPr>
          <w:rPr>
            <w:rFonts w:hint="eastAsia" w:ascii="仿宋_GB2312" w:eastAsia="仿宋_GB2312"/>
            <w:b/>
            <w:bCs/>
            <w:sz w:val="32"/>
            <w:szCs w:val="32"/>
            <w:lang w:val="en-US" w:eastAsia="zh-CN"/>
          </w:rPr>
        </w:sdtEndPr>
        <w:sdtContent>
          <w:r>
            <w:rPr>
              <w:rFonts w:hint="eastAsia" w:ascii="仿宋_GB2312" w:eastAsia="仿宋_GB2312"/>
              <w:b/>
              <w:bCs/>
              <w:sz w:val="32"/>
              <w:szCs w:val="32"/>
              <w:lang w:val="en-US" w:eastAsia="zh-CN"/>
            </w:rPr>
            <w:t>品金（北京）咨询服务有限公司</w:t>
          </w:r>
        </w:sdtContent>
      </w:sdt>
    </w:p>
    <w:p w14:paraId="49B35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供应商地址：</w:t>
      </w:r>
      <w:sdt>
        <w:sdtPr>
          <w:rPr>
            <w:rFonts w:hint="eastAsia" w:ascii="仿宋_GB2312" w:eastAsia="仿宋_GB2312"/>
            <w:b/>
            <w:bCs/>
            <w:sz w:val="32"/>
            <w:szCs w:val="32"/>
            <w:lang w:val="en-US" w:eastAsia="zh-CN"/>
          </w:rPr>
          <w:alias w:val="乙方地址"/>
          <w:tag w:val="BQP000074"/>
          <w:id w:val="147462073"/>
          <w:placeholder>
            <w:docPart w:val="{ec919bf4-0aac-4670-a92c-33baee041e1f}"/>
          </w:placeholder>
          <w:text/>
        </w:sdtPr>
        <w:sdtEndPr>
          <w:rPr>
            <w:rFonts w:hint="eastAsia" w:ascii="仿宋_GB2312" w:eastAsia="仿宋_GB2312"/>
            <w:b/>
            <w:bCs/>
            <w:sz w:val="32"/>
            <w:szCs w:val="32"/>
            <w:lang w:val="en-US" w:eastAsia="zh-CN"/>
          </w:rPr>
        </w:sdtEndPr>
        <w:sdtContent>
          <w:r>
            <w:rPr>
              <w:rFonts w:hint="eastAsia" w:ascii="仿宋_GB2312" w:eastAsia="仿宋_GB2312"/>
              <w:b/>
              <w:bCs/>
              <w:sz w:val="32"/>
              <w:szCs w:val="32"/>
              <w:lang w:val="en-US" w:eastAsia="zh-CN"/>
            </w:rPr>
            <w:t>北京市朝阳区建国门外大街1号院国贸三期A座15层1502室</w:t>
          </w:r>
        </w:sdtContent>
      </w:sdt>
    </w:p>
    <w:p w14:paraId="455FCF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公示期限</w:t>
      </w:r>
    </w:p>
    <w:p w14:paraId="7EFE1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2025年10月30日至2025年11月6日（五个工作日）</w:t>
      </w:r>
    </w:p>
    <w:p w14:paraId="16B406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异议反馈方式</w:t>
      </w:r>
    </w:p>
    <w:p w14:paraId="51BA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任何潜在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供应商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、单位或个人对采用单一来源采购方式有异议的，可在公示期间内以书面形式（加盖公章），并提供相关证明材料。逾期不予受理。</w:t>
      </w:r>
    </w:p>
    <w:p w14:paraId="4262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异议接收方式：</w:t>
      </w:r>
    </w:p>
    <w:p w14:paraId="501ED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邮寄地址：北京市朝阳区立水桥北甲一号</w:t>
      </w:r>
    </w:p>
    <w:p w14:paraId="67D1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电子邮箱：cuij.glgy@sinopec.com</w:t>
      </w:r>
    </w:p>
    <w:p w14:paraId="04AF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联系电话：010-61601905</w:t>
      </w:r>
    </w:p>
    <w:p w14:paraId="1E7F7243">
      <w:pPr>
        <w:spacing w:line="70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                               </w:t>
      </w:r>
    </w:p>
    <w:p w14:paraId="7EEF204B">
      <w:pPr>
        <w:ind w:firstLine="645"/>
        <w:rPr>
          <w:rFonts w:ascii="仿宋_GB2312" w:eastAsia="仿宋_GB2312"/>
          <w:b/>
          <w:sz w:val="32"/>
          <w:szCs w:val="32"/>
        </w:rPr>
      </w:pPr>
    </w:p>
    <w:p w14:paraId="2C63E5DF">
      <w:pPr>
        <w:rPr>
          <w:rFonts w:ascii="仿宋_GB2312" w:eastAsia="仿宋_GB2312"/>
          <w:b/>
          <w:sz w:val="32"/>
          <w:szCs w:val="32"/>
        </w:rPr>
      </w:pPr>
    </w:p>
    <w:p w14:paraId="7267293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石油化工管理干部学院</w:t>
      </w:r>
    </w:p>
    <w:p w14:paraId="31B5F16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b/>
          <w:color w:val="FF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 w14:paraId="4B20218F">
      <w:pPr>
        <w:jc w:val="center"/>
        <w:rPr>
          <w:rFonts w:ascii="宋体"/>
          <w:sz w:val="32"/>
        </w:rPr>
      </w:pPr>
    </w:p>
    <w:p w14:paraId="4F207AE6">
      <w:pPr>
        <w:ind w:left="-198"/>
        <w:rPr>
          <w:rFonts w:ascii="黑体" w:eastAsia="黑体"/>
          <w:color w:val="000000"/>
        </w:rPr>
      </w:pPr>
    </w:p>
    <w:p w14:paraId="7157C3E5">
      <w:pPr>
        <w:ind w:left="-198"/>
        <w:rPr>
          <w:rFonts w:ascii="黑体" w:eastAsia="黑体"/>
          <w:color w:val="000000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34D50"/>
    <w:multiLevelType w:val="singleLevel"/>
    <w:tmpl w:val="AB634D5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C6BB54"/>
    <w:multiLevelType w:val="singleLevel"/>
    <w:tmpl w:val="D7C6BB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D1711"/>
    <w:rsid w:val="0001385F"/>
    <w:rsid w:val="000A3EF4"/>
    <w:rsid w:val="000B479E"/>
    <w:rsid w:val="000B7165"/>
    <w:rsid w:val="000D3140"/>
    <w:rsid w:val="000F1D63"/>
    <w:rsid w:val="000F216C"/>
    <w:rsid w:val="000F555B"/>
    <w:rsid w:val="0010268C"/>
    <w:rsid w:val="00107BB0"/>
    <w:rsid w:val="00111FD3"/>
    <w:rsid w:val="00130AA9"/>
    <w:rsid w:val="00143175"/>
    <w:rsid w:val="00165FD9"/>
    <w:rsid w:val="00172275"/>
    <w:rsid w:val="00182F87"/>
    <w:rsid w:val="001874AF"/>
    <w:rsid w:val="001A2CEC"/>
    <w:rsid w:val="001A483F"/>
    <w:rsid w:val="001A5EE1"/>
    <w:rsid w:val="001C5E36"/>
    <w:rsid w:val="001F1443"/>
    <w:rsid w:val="001F14EE"/>
    <w:rsid w:val="001F1919"/>
    <w:rsid w:val="001F7E7B"/>
    <w:rsid w:val="00215AD3"/>
    <w:rsid w:val="00224C8F"/>
    <w:rsid w:val="00246829"/>
    <w:rsid w:val="00264203"/>
    <w:rsid w:val="00296AF7"/>
    <w:rsid w:val="002A391B"/>
    <w:rsid w:val="002C2CBE"/>
    <w:rsid w:val="002C2E5E"/>
    <w:rsid w:val="002D41CB"/>
    <w:rsid w:val="002D4BD7"/>
    <w:rsid w:val="002E4A7E"/>
    <w:rsid w:val="0030400F"/>
    <w:rsid w:val="00323CBE"/>
    <w:rsid w:val="00333858"/>
    <w:rsid w:val="00335476"/>
    <w:rsid w:val="003772F5"/>
    <w:rsid w:val="00377945"/>
    <w:rsid w:val="003A637A"/>
    <w:rsid w:val="003B1074"/>
    <w:rsid w:val="003B33A5"/>
    <w:rsid w:val="003C441D"/>
    <w:rsid w:val="003C722E"/>
    <w:rsid w:val="003D6356"/>
    <w:rsid w:val="003E2462"/>
    <w:rsid w:val="00405A91"/>
    <w:rsid w:val="00424FFA"/>
    <w:rsid w:val="00440062"/>
    <w:rsid w:val="004A17F3"/>
    <w:rsid w:val="004E4ED6"/>
    <w:rsid w:val="004F23E4"/>
    <w:rsid w:val="00512AF3"/>
    <w:rsid w:val="0052217C"/>
    <w:rsid w:val="00527AE8"/>
    <w:rsid w:val="00540724"/>
    <w:rsid w:val="005641ED"/>
    <w:rsid w:val="005A4B70"/>
    <w:rsid w:val="00602E04"/>
    <w:rsid w:val="0060364F"/>
    <w:rsid w:val="006449B3"/>
    <w:rsid w:val="006546E9"/>
    <w:rsid w:val="006711C2"/>
    <w:rsid w:val="006741EF"/>
    <w:rsid w:val="006840F0"/>
    <w:rsid w:val="006A624C"/>
    <w:rsid w:val="006B729A"/>
    <w:rsid w:val="006C0572"/>
    <w:rsid w:val="006C32C9"/>
    <w:rsid w:val="006D100B"/>
    <w:rsid w:val="006F3934"/>
    <w:rsid w:val="0071687B"/>
    <w:rsid w:val="00731052"/>
    <w:rsid w:val="00735864"/>
    <w:rsid w:val="0074755C"/>
    <w:rsid w:val="00760324"/>
    <w:rsid w:val="0076138F"/>
    <w:rsid w:val="00766A2B"/>
    <w:rsid w:val="007824C0"/>
    <w:rsid w:val="0078536F"/>
    <w:rsid w:val="00791B87"/>
    <w:rsid w:val="007A32E4"/>
    <w:rsid w:val="007C63C8"/>
    <w:rsid w:val="00801BA7"/>
    <w:rsid w:val="00805634"/>
    <w:rsid w:val="00826C4F"/>
    <w:rsid w:val="00842316"/>
    <w:rsid w:val="0085731A"/>
    <w:rsid w:val="008A734C"/>
    <w:rsid w:val="008C3726"/>
    <w:rsid w:val="008E4CBB"/>
    <w:rsid w:val="008F6B77"/>
    <w:rsid w:val="008F7F7C"/>
    <w:rsid w:val="009111F5"/>
    <w:rsid w:val="00965138"/>
    <w:rsid w:val="00977CA5"/>
    <w:rsid w:val="009B1C49"/>
    <w:rsid w:val="009D43DF"/>
    <w:rsid w:val="009F2002"/>
    <w:rsid w:val="009F5232"/>
    <w:rsid w:val="00A038E9"/>
    <w:rsid w:val="00A2780A"/>
    <w:rsid w:val="00A725C6"/>
    <w:rsid w:val="00A727E5"/>
    <w:rsid w:val="00A9649E"/>
    <w:rsid w:val="00AD1E5A"/>
    <w:rsid w:val="00AD759F"/>
    <w:rsid w:val="00B27B46"/>
    <w:rsid w:val="00B82337"/>
    <w:rsid w:val="00B86802"/>
    <w:rsid w:val="00BD73B6"/>
    <w:rsid w:val="00BF567B"/>
    <w:rsid w:val="00C053EF"/>
    <w:rsid w:val="00C45617"/>
    <w:rsid w:val="00C75453"/>
    <w:rsid w:val="00C81E4F"/>
    <w:rsid w:val="00C820A4"/>
    <w:rsid w:val="00CA4E11"/>
    <w:rsid w:val="00CB6854"/>
    <w:rsid w:val="00CB697F"/>
    <w:rsid w:val="00CC46C7"/>
    <w:rsid w:val="00CD1711"/>
    <w:rsid w:val="00CD308C"/>
    <w:rsid w:val="00CE7367"/>
    <w:rsid w:val="00D03F67"/>
    <w:rsid w:val="00D2223E"/>
    <w:rsid w:val="00D24415"/>
    <w:rsid w:val="00D34974"/>
    <w:rsid w:val="00D45EA0"/>
    <w:rsid w:val="00D502C7"/>
    <w:rsid w:val="00D620B5"/>
    <w:rsid w:val="00D8360A"/>
    <w:rsid w:val="00DA1BA2"/>
    <w:rsid w:val="00DB138A"/>
    <w:rsid w:val="00DB74D7"/>
    <w:rsid w:val="00DC74DF"/>
    <w:rsid w:val="00DD6AC0"/>
    <w:rsid w:val="00DF1443"/>
    <w:rsid w:val="00DF44DF"/>
    <w:rsid w:val="00E02D43"/>
    <w:rsid w:val="00E03ECD"/>
    <w:rsid w:val="00E20BBE"/>
    <w:rsid w:val="00E33888"/>
    <w:rsid w:val="00E85D07"/>
    <w:rsid w:val="00E94B40"/>
    <w:rsid w:val="00E95830"/>
    <w:rsid w:val="00EC33D2"/>
    <w:rsid w:val="00EC3B9C"/>
    <w:rsid w:val="00ED3F72"/>
    <w:rsid w:val="00EE2523"/>
    <w:rsid w:val="00F13BFF"/>
    <w:rsid w:val="00F15C33"/>
    <w:rsid w:val="00F57486"/>
    <w:rsid w:val="00F63D73"/>
    <w:rsid w:val="00F65BA4"/>
    <w:rsid w:val="00F6767C"/>
    <w:rsid w:val="00F94A4B"/>
    <w:rsid w:val="00F94AF2"/>
    <w:rsid w:val="00FA2491"/>
    <w:rsid w:val="00FE70C2"/>
    <w:rsid w:val="01F47ED3"/>
    <w:rsid w:val="300D3C60"/>
    <w:rsid w:val="30DB2C7E"/>
    <w:rsid w:val="37814849"/>
    <w:rsid w:val="37E5170E"/>
    <w:rsid w:val="3C4648A7"/>
    <w:rsid w:val="3CCC052B"/>
    <w:rsid w:val="41FE26EF"/>
    <w:rsid w:val="4FBC5A74"/>
    <w:rsid w:val="5D713D13"/>
    <w:rsid w:val="647E7C0E"/>
    <w:rsid w:val="707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2.xml"/><Relationship Id="rId1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customXml" Target="../customXml/item4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c919bf4-0aac-4670-a92c-33baee041e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919bf4-0aac-4670-a92c-33baee041e1f}"/>
      </w:docPartPr>
      <w:docPartBody>
        <w:p w14:paraId="349531BB">
          <w:pPr>
            <w:rPr>
              <w:rFonts w:hint="eastAsia"/>
            </w:rPr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33CC48-306E-4145-9178-7AEB1319ACA2}"/>
</file>

<file path=customXml/itemProps2.xml><?xml version="1.0" encoding="utf-8"?>
<ds:datastoreItem xmlns:ds="http://schemas.openxmlformats.org/officeDocument/2006/customXml" ds:itemID="{68B61743-516D-4AD3-9F37-AA8BC9FC0FC3}"/>
</file>

<file path=customXml/itemProps3.xml><?xml version="1.0" encoding="utf-8"?>
<ds:datastoreItem xmlns:ds="http://schemas.openxmlformats.org/officeDocument/2006/customXml" ds:itemID="{F5FD4CEE-3C82-4C07-9B05-B44F66C14CEC}"/>
</file>

<file path=customXml/itemProps4.xml><?xml version="1.0" encoding="utf-8"?>
<ds:datastoreItem xmlns:ds="http://schemas.openxmlformats.org/officeDocument/2006/customXml" ds:itemID="{B1977F7D-205B-4081-913C-38D41E755F92}"/>
</file>

<file path=customXml/itemProps5.xml><?xml version="1.0" encoding="utf-8"?>
<ds:datastoreItem xmlns:ds="http://schemas.openxmlformats.org/officeDocument/2006/customXml" ds:itemID="{B5BCFCAB-755C-4608-B377-091E9399C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26</cp:revision>
  <cp:lastPrinted>2023-01-16T02:00:00Z</cp:lastPrinted>
  <dcterms:created xsi:type="dcterms:W3CDTF">2018-06-20T01:45:00Z</dcterms:created>
  <dcterms:modified xsi:type="dcterms:W3CDTF">2025-10-30T07:19:08Z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EE90FF38309E4F92AA4E7BA0D4B0A1B3_12</vt:lpwstr>
  </property>
  <property fmtid="{D5CDD505-2E9C-101B-9397-08002B2CF9AE}" pid="4" name="ContentTypeId">
    <vt:lpwstr>0x010100255124756D5EAA40BA9C63BB3DFACBF3</vt:lpwstr>
  </property>
</Properties>
</file>