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14DB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华文中宋" w:hAnsi="华文中宋" w:eastAsia="华文中宋"/>
          <w:sz w:val="44"/>
          <w:szCs w:val="44"/>
          <w:shd w:val="clear" w:color="auto" w:fill="FFFFFF"/>
        </w:rPr>
      </w:pPr>
      <w:r>
        <w:rPr>
          <w:rFonts w:hint="eastAsia" w:ascii="华文中宋" w:hAnsi="华文中宋" w:eastAsia="华文中宋"/>
          <w:sz w:val="44"/>
          <w:szCs w:val="44"/>
          <w:shd w:val="clear" w:color="auto" w:fill="FFFFFF"/>
        </w:rPr>
        <w:t>党校（学院）图书馆报告厅改造项目工程监理项目询价公告</w:t>
      </w:r>
    </w:p>
    <w:p w14:paraId="1C853EBB">
      <w:pPr>
        <w:rPr>
          <w:szCs w:val="21"/>
          <w:shd w:val="clear" w:color="auto" w:fill="FFFFFF"/>
        </w:rPr>
      </w:pPr>
      <w:bookmarkStart w:id="0" w:name="_Toc256000001"/>
    </w:p>
    <w:bookmarkEnd w:id="0"/>
    <w:p w14:paraId="365AAE20">
      <w:pPr>
        <w:pStyle w:val="14"/>
        <w:ind w:firstLine="0" w:firstLineChars="0"/>
        <w:rPr>
          <w:rFonts w:ascii="仿宋_GB2312" w:hAnsi="微软雅黑" w:eastAsia="仿宋_GB2312"/>
          <w:b/>
          <w:sz w:val="24"/>
          <w:szCs w:val="32"/>
        </w:rPr>
      </w:pPr>
      <w:r>
        <w:rPr>
          <w:rFonts w:hint="eastAsia" w:ascii="仿宋_GB2312" w:eastAsia="仿宋_GB2312"/>
          <w:b/>
          <w:sz w:val="24"/>
          <w:szCs w:val="32"/>
          <w:shd w:val="clear" w:color="auto" w:fill="FFFFFF"/>
        </w:rPr>
        <w:t>1. 询价条件</w:t>
      </w:r>
    </w:p>
    <w:p w14:paraId="25FC8569">
      <w:pPr>
        <w:ind w:firstLine="569" w:firstLineChars="236"/>
        <w:rPr>
          <w:rFonts w:ascii="仿宋_GB2312" w:eastAsia="仿宋_GB2312"/>
          <w:b/>
          <w:sz w:val="24"/>
          <w:szCs w:val="32"/>
          <w:shd w:val="clear" w:color="auto" w:fill="FFFFFF"/>
        </w:rPr>
      </w:pPr>
      <w:r>
        <w:rPr>
          <w:rFonts w:hint="eastAsia" w:ascii="仿宋_GB2312" w:eastAsia="仿宋_GB2312"/>
          <w:b/>
          <w:sz w:val="24"/>
          <w:szCs w:val="32"/>
          <w:shd w:val="clear" w:color="auto" w:fill="FFFFFF"/>
          <w:lang w:val="en-US" w:eastAsia="zh-CN"/>
        </w:rPr>
        <w:t>中国石化集团有限公司党校（石油化工管理干部学院、中国石化网络学院），作为中国石化集团有限公司直属的教育培训单位，承担着集团公司高层管理人员培训、高层次人才培训、网络培训、党建和人力资源研究的重任。图书馆报告厅位于图书馆楼。作为院内最重要的培训会议场所，承担着课程培训、承办活动等职能。目前图书馆报告厅装修及相关给排水、电气专业、音视频弱电系统即将改造，包括但不限于以下内容：拆除墙、顶、地装修，控制间装修改造，门、窗等更新，给排水、电气改造，与水、暖、电、弱电、综合布线系统、音频系统、视频及录课系统、中控及分布式系统、舞台灯光系统、会标系统、幕布水帘系统，以及上述系统与学院体系集成等相关专业施工，现需对相关的施工质量、进度、造价控制、合同管理、信息管理、资料管理、工程建设组织协调、HSE管理，三查四定、竣工验收、审计、项目后评价等全过程监理服务进行询价。</w:t>
      </w:r>
      <w:r>
        <w:rPr>
          <w:rFonts w:hint="eastAsia" w:ascii="仿宋_GB2312" w:eastAsia="仿宋_GB2312"/>
          <w:b/>
          <w:sz w:val="24"/>
          <w:szCs w:val="32"/>
          <w:shd w:val="clear" w:color="auto" w:fill="FFFFFF"/>
        </w:rPr>
        <w:t>询价人为石油化工管理干部学院，建设资金来自</w:t>
      </w:r>
      <w:r>
        <w:rPr>
          <w:rFonts w:hint="eastAsia" w:ascii="仿宋_GB2312" w:eastAsia="仿宋_GB2312"/>
          <w:b/>
          <w:sz w:val="24"/>
          <w:szCs w:val="32"/>
          <w:shd w:val="clear" w:color="auto" w:fill="FFFFFF"/>
          <w:lang w:eastAsia="zh-CN"/>
        </w:rPr>
        <w:t>企业自筹</w:t>
      </w:r>
      <w:r>
        <w:rPr>
          <w:rFonts w:hint="eastAsia" w:ascii="仿宋_GB2312" w:eastAsia="仿宋_GB2312"/>
          <w:b/>
          <w:sz w:val="24"/>
          <w:szCs w:val="32"/>
          <w:shd w:val="clear" w:color="auto" w:fill="FFFFFF"/>
        </w:rPr>
        <w:t>，党校（学院）图书馆报告厅改造项目工程监理</w:t>
      </w:r>
      <w:r>
        <w:rPr>
          <w:rFonts w:hint="eastAsia" w:ascii="仿宋_GB2312" w:hAnsi="微软雅黑" w:eastAsia="仿宋_GB2312"/>
          <w:b/>
          <w:sz w:val="24"/>
          <w:szCs w:val="32"/>
        </w:rPr>
        <w:t>项目</w:t>
      </w:r>
      <w:r>
        <w:rPr>
          <w:rFonts w:hint="eastAsia" w:ascii="仿宋_GB2312" w:eastAsia="仿宋_GB2312"/>
          <w:b/>
          <w:sz w:val="24"/>
          <w:szCs w:val="32"/>
          <w:shd w:val="clear" w:color="auto" w:fill="FFFFFF"/>
        </w:rPr>
        <w:t>已具备询价条件，特邀请有意向的承包商参与询价。</w:t>
      </w:r>
    </w:p>
    <w:p w14:paraId="2C5E64E8">
      <w:pPr>
        <w:rPr>
          <w:rFonts w:ascii="仿宋_GB2312" w:hAnsi="微软雅黑" w:eastAsia="仿宋_GB2312"/>
          <w:b/>
          <w:sz w:val="24"/>
          <w:szCs w:val="32"/>
        </w:rPr>
      </w:pPr>
      <w:bookmarkStart w:id="1" w:name="_Toc256000002"/>
      <w:r>
        <w:rPr>
          <w:rFonts w:hint="eastAsia" w:ascii="仿宋_GB2312" w:eastAsia="仿宋_GB2312"/>
          <w:b/>
          <w:sz w:val="24"/>
          <w:szCs w:val="32"/>
          <w:shd w:val="clear" w:color="auto" w:fill="FFFFFF"/>
        </w:rPr>
        <w:t>2. 项目概况与询价范围</w:t>
      </w:r>
      <w:bookmarkEnd w:id="1"/>
      <w:r>
        <w:rPr>
          <w:rFonts w:hint="eastAsia" w:ascii="仿宋_GB2312" w:hAnsi="微软雅黑" w:eastAsia="仿宋_GB2312"/>
          <w:b/>
          <w:sz w:val="24"/>
          <w:szCs w:val="32"/>
        </w:rPr>
        <w:t xml:space="preserve"> </w:t>
      </w:r>
    </w:p>
    <w:p w14:paraId="582D0F7B">
      <w:pPr>
        <w:rPr>
          <w:rFonts w:hint="eastAsia" w:ascii="仿宋_GB2312" w:eastAsia="仿宋_GB2312"/>
          <w:b/>
          <w:sz w:val="24"/>
          <w:szCs w:val="32"/>
          <w:shd w:val="clear" w:color="auto" w:fill="FFFFFF"/>
          <w:lang w:eastAsia="zh-CN"/>
        </w:rPr>
      </w:pPr>
      <w:r>
        <w:rPr>
          <w:rFonts w:ascii="仿宋_GB2312" w:hAnsi="微软雅黑" w:eastAsia="仿宋_GB2312"/>
          <w:b/>
          <w:sz w:val="24"/>
          <w:szCs w:val="32"/>
        </w:rPr>
        <w:t xml:space="preserve">2.1 </w:t>
      </w:r>
      <w:r>
        <w:rPr>
          <w:rFonts w:hint="eastAsia" w:ascii="仿宋_GB2312" w:hAnsi="微软雅黑" w:eastAsia="仿宋_GB2312"/>
          <w:b/>
          <w:sz w:val="24"/>
          <w:szCs w:val="32"/>
        </w:rPr>
        <w:t>项目</w:t>
      </w:r>
      <w:r>
        <w:rPr>
          <w:rFonts w:ascii="仿宋_GB2312" w:hAnsi="微软雅黑" w:eastAsia="仿宋_GB2312"/>
          <w:b/>
          <w:sz w:val="24"/>
          <w:szCs w:val="32"/>
        </w:rPr>
        <w:t>名称：</w:t>
      </w:r>
      <w:r>
        <w:rPr>
          <w:rFonts w:hint="eastAsia" w:ascii="仿宋_GB2312" w:eastAsia="仿宋_GB2312"/>
          <w:b/>
          <w:sz w:val="24"/>
          <w:szCs w:val="32"/>
          <w:shd w:val="clear" w:color="auto" w:fill="FFFFFF"/>
        </w:rPr>
        <w:t>党校（学院）图书馆报告厅改造项目工程监理项目</w:t>
      </w:r>
      <w:r>
        <w:rPr>
          <w:rFonts w:hint="eastAsia" w:ascii="仿宋_GB2312" w:hAnsi="微软雅黑" w:eastAsia="仿宋_GB2312"/>
          <w:b/>
          <w:sz w:val="24"/>
          <w:szCs w:val="32"/>
          <w:lang w:eastAsia="zh-CN"/>
        </w:rPr>
        <w:t>。</w:t>
      </w:r>
    </w:p>
    <w:p w14:paraId="4F77C107">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w:t>
      </w:r>
      <w:r>
        <w:rPr>
          <w:rFonts w:ascii="仿宋_GB2312" w:eastAsia="仿宋_GB2312"/>
          <w:b/>
          <w:sz w:val="24"/>
          <w:szCs w:val="32"/>
          <w:shd w:val="clear" w:color="auto" w:fill="FFFFFF"/>
        </w:rPr>
        <w:t xml:space="preserve">2 </w:t>
      </w:r>
      <w:r>
        <w:rPr>
          <w:rFonts w:hint="eastAsia" w:ascii="仿宋_GB2312" w:eastAsia="仿宋_GB2312"/>
          <w:b/>
          <w:sz w:val="24"/>
          <w:szCs w:val="32"/>
          <w:shd w:val="clear" w:color="auto" w:fill="FFFFFF"/>
        </w:rPr>
        <w:t>项目地点：北京市朝阳区立水桥北甲1号。</w:t>
      </w:r>
    </w:p>
    <w:p w14:paraId="3E37071F">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w:t>
      </w:r>
      <w:r>
        <w:rPr>
          <w:rFonts w:ascii="仿宋_GB2312" w:eastAsia="仿宋_GB2312"/>
          <w:b/>
          <w:sz w:val="24"/>
          <w:szCs w:val="32"/>
          <w:shd w:val="clear" w:color="auto" w:fill="FFFFFF"/>
        </w:rPr>
        <w:t xml:space="preserve">3 </w:t>
      </w:r>
      <w:r>
        <w:rPr>
          <w:rFonts w:hint="eastAsia" w:ascii="仿宋_GB2312" w:eastAsia="仿宋_GB2312"/>
          <w:b/>
          <w:sz w:val="24"/>
          <w:szCs w:val="32"/>
          <w:shd w:val="clear" w:color="auto" w:fill="FFFFFF"/>
        </w:rPr>
        <w:t>询价范围：图书馆报告厅装修及相关给排水、电气专业、音视频弱电系统改造，包括但不限于以下内容：拆除墙、顶、地装修，控制间装修改造，门、窗等更新，给排水、电气改造，与水、暖、电、弱电、综合布线系统、音频系统、视频及录课系统、中控及分布式系统、舞台灯光系统、会标系统、幕布水帘系统，以及上述系统与学院体系集成等相关专业施工相关的施工质量、进度、造价控制、合同管理、信息管理、资料管理、工程建设组织协调、HSE管理，三查四定、竣工验收、审计、项目后评价等全过程监理服务。</w:t>
      </w:r>
    </w:p>
    <w:p w14:paraId="288AE56A">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2.4 报价</w:t>
      </w:r>
      <w:r>
        <w:rPr>
          <w:rFonts w:ascii="仿宋_GB2312" w:eastAsia="仿宋_GB2312"/>
          <w:b/>
          <w:sz w:val="24"/>
          <w:szCs w:val="32"/>
          <w:shd w:val="clear" w:color="auto" w:fill="FFFFFF"/>
        </w:rPr>
        <w:t>方式：</w:t>
      </w:r>
      <w:r>
        <w:rPr>
          <w:rFonts w:hint="eastAsia" w:ascii="仿宋_GB2312" w:eastAsia="仿宋_GB2312"/>
          <w:b/>
          <w:sz w:val="24"/>
          <w:szCs w:val="32"/>
          <w:shd w:val="clear" w:color="auto" w:fill="FFFFFF"/>
        </w:rPr>
        <w:t>按</w:t>
      </w:r>
      <w:r>
        <w:rPr>
          <w:rFonts w:ascii="仿宋_GB2312" w:eastAsia="仿宋_GB2312"/>
          <w:b/>
          <w:sz w:val="24"/>
          <w:szCs w:val="32"/>
          <w:shd w:val="clear" w:color="auto" w:fill="FFFFFF"/>
        </w:rPr>
        <w:t>询价通知书</w:t>
      </w:r>
      <w:r>
        <w:rPr>
          <w:rFonts w:hint="eastAsia" w:ascii="仿宋_GB2312" w:eastAsia="仿宋_GB2312"/>
          <w:b/>
          <w:sz w:val="24"/>
          <w:szCs w:val="32"/>
          <w:shd w:val="clear" w:color="auto" w:fill="FFFFFF"/>
        </w:rPr>
        <w:t>规定格式提供报价明细,固定</w:t>
      </w:r>
      <w:r>
        <w:rPr>
          <w:rFonts w:ascii="仿宋_GB2312" w:eastAsia="仿宋_GB2312"/>
          <w:b/>
          <w:sz w:val="24"/>
          <w:szCs w:val="32"/>
          <w:shd w:val="clear" w:color="auto" w:fill="FFFFFF"/>
        </w:rPr>
        <w:t>总价。</w:t>
      </w:r>
    </w:p>
    <w:p w14:paraId="0610F896">
      <w:pPr>
        <w:rPr>
          <w:rFonts w:ascii="仿宋_GB2312" w:eastAsia="仿宋_GB2312"/>
          <w:b/>
          <w:sz w:val="24"/>
          <w:szCs w:val="32"/>
          <w:shd w:val="clear" w:color="auto" w:fill="FFFFFF"/>
        </w:rPr>
      </w:pPr>
      <w:r>
        <w:rPr>
          <w:rFonts w:ascii="仿宋_GB2312" w:eastAsia="仿宋_GB2312"/>
          <w:b/>
          <w:sz w:val="24"/>
          <w:szCs w:val="32"/>
          <w:shd w:val="clear" w:color="auto" w:fill="FFFFFF"/>
        </w:rPr>
        <w:t xml:space="preserve">2.5 </w:t>
      </w:r>
      <w:r>
        <w:rPr>
          <w:rFonts w:hint="eastAsia" w:ascii="仿宋_GB2312" w:eastAsia="仿宋_GB2312"/>
          <w:b/>
          <w:sz w:val="24"/>
          <w:szCs w:val="32"/>
          <w:shd w:val="clear" w:color="auto" w:fill="FFFFFF"/>
        </w:rPr>
        <w:t>报价</w:t>
      </w:r>
      <w:r>
        <w:rPr>
          <w:rFonts w:ascii="仿宋_GB2312" w:eastAsia="仿宋_GB2312"/>
          <w:b/>
          <w:sz w:val="24"/>
          <w:szCs w:val="32"/>
          <w:shd w:val="clear" w:color="auto" w:fill="FFFFFF"/>
        </w:rPr>
        <w:t>要求：</w:t>
      </w:r>
      <w:r>
        <w:rPr>
          <w:rFonts w:hint="eastAsia" w:ascii="仿宋_GB2312" w:eastAsia="仿宋_GB2312"/>
          <w:b/>
          <w:sz w:val="24"/>
          <w:szCs w:val="32"/>
          <w:shd w:val="clear" w:color="auto" w:fill="FFFFFF"/>
        </w:rPr>
        <w:t>甲方</w:t>
      </w:r>
      <w:r>
        <w:rPr>
          <w:rFonts w:ascii="仿宋_GB2312" w:eastAsia="仿宋_GB2312"/>
          <w:b/>
          <w:sz w:val="24"/>
          <w:szCs w:val="32"/>
          <w:shd w:val="clear" w:color="auto" w:fill="FFFFFF"/>
        </w:rPr>
        <w:t>只接受一次报价，</w:t>
      </w:r>
      <w:r>
        <w:rPr>
          <w:rFonts w:hint="eastAsia" w:ascii="仿宋_GB2312" w:eastAsia="仿宋_GB2312"/>
          <w:b/>
          <w:sz w:val="24"/>
          <w:szCs w:val="32"/>
          <w:shd w:val="clear" w:color="auto" w:fill="FFFFFF"/>
        </w:rPr>
        <w:t>降点率：5%【注意：报价不得等于对应的最高限价，即报价应大于5%】</w:t>
      </w:r>
      <w:r>
        <w:rPr>
          <w:rFonts w:ascii="仿宋_GB2312" w:eastAsia="仿宋_GB2312"/>
          <w:b/>
          <w:sz w:val="24"/>
          <w:szCs w:val="32"/>
          <w:shd w:val="clear" w:color="auto" w:fill="FFFFFF"/>
        </w:rPr>
        <w:t>。</w:t>
      </w:r>
    </w:p>
    <w:p w14:paraId="227BA7B0">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2.6 工期</w:t>
      </w:r>
      <w:r>
        <w:rPr>
          <w:rFonts w:ascii="仿宋_GB2312" w:eastAsia="仿宋_GB2312"/>
          <w:b/>
          <w:sz w:val="24"/>
          <w:szCs w:val="32"/>
          <w:shd w:val="clear" w:color="auto" w:fill="FFFFFF"/>
        </w:rPr>
        <w:t>要求：</w:t>
      </w:r>
      <w:r>
        <w:rPr>
          <w:rFonts w:hint="eastAsia" w:ascii="仿宋_GB2312" w:eastAsia="仿宋_GB2312"/>
          <w:b/>
          <w:sz w:val="24"/>
          <w:szCs w:val="32"/>
          <w:shd w:val="clear" w:color="auto" w:fill="FFFFFF"/>
          <w:lang w:val="en-US" w:eastAsia="zh-CN"/>
        </w:rPr>
        <w:t>6</w:t>
      </w:r>
      <w:r>
        <w:rPr>
          <w:rFonts w:hint="eastAsia" w:ascii="仿宋_GB2312" w:eastAsia="仿宋_GB2312"/>
          <w:b/>
          <w:sz w:val="24"/>
          <w:szCs w:val="32"/>
          <w:shd w:val="clear" w:color="auto" w:fill="FFFFFF"/>
        </w:rPr>
        <w:t>0天</w:t>
      </w:r>
    </w:p>
    <w:p w14:paraId="41A9D6E9">
      <w:pPr>
        <w:rPr>
          <w:rFonts w:ascii="仿宋_GB2312" w:hAnsi="微软雅黑" w:eastAsia="仿宋_GB2312"/>
          <w:b/>
          <w:sz w:val="24"/>
          <w:szCs w:val="32"/>
        </w:rPr>
      </w:pPr>
      <w:bookmarkStart w:id="2" w:name="_Toc256000003"/>
      <w:r>
        <w:rPr>
          <w:rFonts w:hint="eastAsia" w:ascii="仿宋_GB2312" w:eastAsia="仿宋_GB2312"/>
          <w:b/>
          <w:sz w:val="24"/>
          <w:szCs w:val="32"/>
          <w:shd w:val="clear" w:color="auto" w:fill="FFFFFF"/>
        </w:rPr>
        <w:t>3．报价人资格要求</w:t>
      </w:r>
      <w:bookmarkEnd w:id="2"/>
      <w:r>
        <w:rPr>
          <w:rFonts w:hint="eastAsia" w:ascii="仿宋_GB2312" w:eastAsia="仿宋_GB2312"/>
          <w:b/>
          <w:sz w:val="24"/>
          <w:szCs w:val="32"/>
          <w:shd w:val="clear" w:color="auto" w:fill="FFFFFF"/>
        </w:rPr>
        <w:t xml:space="preserve"> </w:t>
      </w:r>
    </w:p>
    <w:p w14:paraId="6D8957B2">
      <w:pPr>
        <w:rPr>
          <w:rFonts w:ascii="仿宋_GB2312" w:hAnsi="微软雅黑" w:eastAsia="仿宋_GB2312"/>
          <w:b/>
          <w:sz w:val="24"/>
          <w:szCs w:val="32"/>
        </w:rPr>
      </w:pPr>
      <w:r>
        <w:rPr>
          <w:rFonts w:hint="eastAsia" w:ascii="仿宋_GB2312" w:eastAsia="仿宋_GB2312"/>
          <w:b/>
          <w:sz w:val="24"/>
          <w:szCs w:val="32"/>
          <w:shd w:val="clear" w:color="auto" w:fill="FFFFFF"/>
        </w:rPr>
        <w:t>3.1 报价人应具备以下基本资格条件：</w:t>
      </w:r>
      <w:r>
        <w:rPr>
          <w:rFonts w:hint="eastAsia" w:ascii="仿宋_GB2312" w:hAnsi="微软雅黑" w:eastAsia="仿宋_GB2312"/>
          <w:b/>
          <w:sz w:val="24"/>
          <w:szCs w:val="32"/>
        </w:rPr>
        <w:t xml:space="preserve"> </w:t>
      </w:r>
    </w:p>
    <w:p w14:paraId="5D24C700">
      <w:pPr>
        <w:rPr>
          <w:rFonts w:hint="eastAsia" w:ascii="仿宋_GB2312" w:eastAsia="仿宋_GB2312"/>
          <w:b/>
          <w:sz w:val="24"/>
          <w:szCs w:val="32"/>
          <w:shd w:val="clear" w:color="auto" w:fill="FFFFFF"/>
          <w:lang w:eastAsia="zh-CN"/>
        </w:rPr>
      </w:pPr>
      <w:r>
        <w:rPr>
          <w:rFonts w:hint="eastAsia" w:ascii="仿宋_GB2312" w:eastAsia="仿宋_GB2312"/>
          <w:b/>
          <w:sz w:val="24"/>
          <w:szCs w:val="32"/>
          <w:shd w:val="clear" w:color="auto" w:fill="FFFFFF"/>
          <w:lang w:val="en-US" w:eastAsia="zh-CN"/>
        </w:rPr>
        <w:t>3.1.1 房屋建筑工程监理和</w:t>
      </w:r>
      <w:bookmarkStart w:id="23" w:name="_GoBack"/>
      <w:bookmarkEnd w:id="23"/>
      <w:r>
        <w:rPr>
          <w:rFonts w:hint="eastAsia" w:ascii="仿宋_GB2312" w:eastAsia="仿宋_GB2312"/>
          <w:b/>
          <w:sz w:val="24"/>
          <w:szCs w:val="32"/>
          <w:shd w:val="clear" w:color="auto" w:fill="FFFFFF"/>
          <w:lang w:val="en-US" w:eastAsia="zh-CN"/>
        </w:rPr>
        <w:t>机电安装工程监理</w:t>
      </w:r>
      <w:r>
        <w:rPr>
          <w:rFonts w:hint="eastAsia" w:ascii="仿宋_GB2312" w:eastAsia="仿宋_GB2312"/>
          <w:b/>
          <w:sz w:val="24"/>
          <w:szCs w:val="32"/>
          <w:shd w:val="clear" w:color="auto" w:fill="FFFFFF"/>
          <w:lang w:eastAsia="zh-CN"/>
        </w:rPr>
        <w:t>乙级及以上</w:t>
      </w:r>
    </w:p>
    <w:p w14:paraId="6F9D0AB4">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lang w:val="en-US" w:eastAsia="zh-CN"/>
        </w:rPr>
        <w:t xml:space="preserve">3.1.2 </w:t>
      </w:r>
      <w:r>
        <w:rPr>
          <w:rFonts w:hint="eastAsia" w:ascii="仿宋_GB2312" w:eastAsia="仿宋_GB2312"/>
          <w:b/>
          <w:sz w:val="24"/>
          <w:szCs w:val="32"/>
          <w:shd w:val="clear" w:color="auto" w:fill="FFFFFF"/>
        </w:rPr>
        <w:t>在中华人民共和国境内注册的法人</w:t>
      </w:r>
    </w:p>
    <w:p w14:paraId="324FE74D">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lang w:val="en-US" w:eastAsia="zh-CN"/>
        </w:rPr>
        <w:t xml:space="preserve">3.1.3 </w:t>
      </w:r>
      <w:r>
        <w:rPr>
          <w:rFonts w:hint="eastAsia" w:ascii="仿宋_GB2312" w:eastAsia="仿宋_GB2312"/>
          <w:b/>
          <w:sz w:val="24"/>
          <w:szCs w:val="32"/>
          <w:shd w:val="clear" w:color="auto" w:fill="FFFFFF"/>
        </w:rPr>
        <w:t>持有质量管理、环境管理、职业健康安全管理体系认证证书。</w:t>
      </w:r>
    </w:p>
    <w:p w14:paraId="1608CFD8">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lang w:val="en-US" w:eastAsia="zh-CN"/>
        </w:rPr>
        <w:t>3.1.4 2</w:t>
      </w:r>
      <w:r>
        <w:rPr>
          <w:rFonts w:hint="eastAsia" w:ascii="仿宋_GB2312" w:eastAsia="仿宋_GB2312"/>
          <w:b/>
          <w:sz w:val="24"/>
          <w:szCs w:val="32"/>
          <w:shd w:val="clear" w:color="auto" w:fill="FFFFFF"/>
        </w:rPr>
        <w:t>019年以来有建筑工程（</w:t>
      </w:r>
      <w:r>
        <w:rPr>
          <w:rFonts w:hint="eastAsia" w:ascii="仿宋_GB2312" w:eastAsia="仿宋_GB2312"/>
          <w:b/>
          <w:sz w:val="24"/>
          <w:szCs w:val="32"/>
          <w:shd w:val="clear" w:color="auto" w:fill="FFFFFF"/>
          <w:lang w:val="en-US" w:eastAsia="zh-CN"/>
        </w:rPr>
        <w:t>具有至少3个类似学院规模的报告厅或多功能厅监理业绩</w:t>
      </w:r>
      <w:r>
        <w:rPr>
          <w:rFonts w:hint="eastAsia" w:ascii="仿宋_GB2312" w:eastAsia="仿宋_GB2312"/>
          <w:b/>
          <w:sz w:val="24"/>
          <w:szCs w:val="32"/>
          <w:shd w:val="clear" w:color="auto" w:fill="FFFFFF"/>
        </w:rPr>
        <w:t>）监理项目业绩（单项合同金额≥</w:t>
      </w:r>
      <w:r>
        <w:rPr>
          <w:rFonts w:hint="eastAsia" w:ascii="仿宋_GB2312" w:eastAsia="仿宋_GB2312"/>
          <w:b/>
          <w:sz w:val="24"/>
          <w:szCs w:val="32"/>
          <w:shd w:val="clear" w:color="auto" w:fill="FFFFFF"/>
          <w:lang w:val="en-US" w:eastAsia="zh-CN"/>
        </w:rPr>
        <w:t>12</w:t>
      </w:r>
      <w:r>
        <w:rPr>
          <w:rFonts w:hint="eastAsia" w:ascii="仿宋_GB2312" w:eastAsia="仿宋_GB2312"/>
          <w:b/>
          <w:sz w:val="24"/>
          <w:szCs w:val="32"/>
          <w:shd w:val="clear" w:color="auto" w:fill="FFFFFF"/>
        </w:rPr>
        <w:t>万元）。</w:t>
      </w:r>
    </w:p>
    <w:p w14:paraId="50FC43A4">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lang w:val="en-US" w:eastAsia="zh-CN"/>
        </w:rPr>
        <w:t>3.1.5</w:t>
      </w:r>
      <w:r>
        <w:rPr>
          <w:rFonts w:hint="eastAsia" w:ascii="仿宋_GB2312" w:eastAsia="仿宋_GB2312"/>
          <w:b/>
          <w:sz w:val="24"/>
          <w:szCs w:val="32"/>
          <w:shd w:val="clear" w:color="auto" w:fill="FFFFFF"/>
        </w:rPr>
        <w:t>只有在法律和财务上独立、合法运作并独立于询价单位的报价人才能参加报价</w:t>
      </w:r>
      <w:r>
        <w:rPr>
          <w:rFonts w:hint="eastAsia" w:ascii="仿宋_GB2312" w:eastAsia="仿宋_GB2312"/>
          <w:b/>
          <w:sz w:val="24"/>
          <w:szCs w:val="32"/>
          <w:shd w:val="clear" w:color="auto" w:fill="FFFFFF"/>
          <w:lang w:eastAsia="zh-CN"/>
        </w:rPr>
        <w:t>。</w:t>
      </w:r>
      <w:r>
        <w:rPr>
          <w:rFonts w:hint="eastAsia" w:ascii="仿宋_GB2312" w:eastAsia="仿宋_GB2312"/>
          <w:b/>
          <w:sz w:val="24"/>
          <w:szCs w:val="32"/>
          <w:shd w:val="clear" w:color="auto" w:fill="FFFFFF"/>
        </w:rPr>
        <w:t>财务状况良好，具有足够资产及能力并有效地履行合同。</w:t>
      </w:r>
    </w:p>
    <w:p w14:paraId="3268BE9F">
      <w:pPr>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3.1.6项目监理部主要人员资格条件：</w:t>
      </w:r>
    </w:p>
    <w:p w14:paraId="4E307DE2">
      <w:pPr>
        <w:ind w:firstLine="569" w:firstLineChars="236"/>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总监理工程师持有房屋建筑工程专业注册监理工程师注册证书（注册于承包商单位），2020年以来有建筑工程（须含：报告厅等类似项目）监理项目的总监理工程师执业业绩（单项合同金额≥20万元）。</w:t>
      </w:r>
    </w:p>
    <w:p w14:paraId="53A7D02C">
      <w:pPr>
        <w:ind w:firstLine="569" w:firstLineChars="236"/>
        <w:rPr>
          <w:rFonts w:ascii="仿宋_GB2312" w:hAnsi="微软雅黑" w:eastAsia="仿宋_GB2312"/>
          <w:b/>
          <w:sz w:val="24"/>
          <w:szCs w:val="32"/>
        </w:rPr>
      </w:pPr>
      <w:r>
        <w:rPr>
          <w:rFonts w:hint="eastAsia" w:ascii="仿宋_GB2312" w:eastAsia="仿宋_GB2312"/>
          <w:b/>
          <w:sz w:val="24"/>
          <w:szCs w:val="32"/>
          <w:shd w:val="clear" w:color="auto" w:fill="FFFFFF"/>
          <w:lang w:val="en-US" w:eastAsia="zh-CN"/>
        </w:rPr>
        <w:t>总监理工程师安全代表持有初级及以上国家注册安全工程师注册证书或国家注册监理工程师注册证书（注册于承包商单位）或安全专业中级及以上职称证书，2020年以来有建筑工程（须含：报告厅等类似项目）监理项目的总监理工程师安全代表或安全专业负责人执业业绩（单项合同金额≥20万元）。</w:t>
      </w:r>
      <w:r>
        <w:rPr>
          <w:rFonts w:hint="eastAsia" w:ascii="仿宋_GB2312" w:hAnsi="微软雅黑" w:eastAsia="仿宋_GB2312"/>
          <w:b/>
          <w:sz w:val="24"/>
          <w:szCs w:val="32"/>
        </w:rPr>
        <w:t xml:space="preserve"> </w:t>
      </w:r>
    </w:p>
    <w:p w14:paraId="02BDED66">
      <w:pPr>
        <w:rPr>
          <w:rFonts w:ascii="仿宋_GB2312" w:hAnsi="微软雅黑" w:eastAsia="仿宋_GB2312"/>
          <w:b/>
          <w:sz w:val="24"/>
          <w:szCs w:val="32"/>
        </w:rPr>
      </w:pPr>
      <w:r>
        <w:rPr>
          <w:rFonts w:hint="eastAsia" w:ascii="仿宋_GB2312" w:eastAsia="仿宋_GB2312"/>
          <w:b/>
          <w:sz w:val="24"/>
          <w:szCs w:val="32"/>
          <w:shd w:val="clear" w:color="auto" w:fill="FFFFFF"/>
        </w:rPr>
        <w:t>3.2</w:t>
      </w:r>
      <w:r>
        <w:rPr>
          <w:rFonts w:ascii="仿宋_GB2312" w:eastAsia="仿宋_GB2312"/>
          <w:b/>
          <w:sz w:val="24"/>
          <w:szCs w:val="32"/>
          <w:shd w:val="clear" w:color="auto" w:fill="FFFFFF"/>
        </w:rPr>
        <w:t xml:space="preserve"> </w:t>
      </w:r>
      <w:r>
        <w:rPr>
          <w:rFonts w:hint="eastAsia" w:ascii="仿宋_GB2312" w:eastAsia="仿宋_GB2312"/>
          <w:b/>
          <w:sz w:val="24"/>
          <w:szCs w:val="32"/>
          <w:shd w:val="clear" w:color="auto" w:fill="FFFFFF"/>
        </w:rPr>
        <w:t>本次询价不接受联合体投标。</w:t>
      </w:r>
      <w:r>
        <w:rPr>
          <w:rFonts w:hint="eastAsia" w:ascii="仿宋_GB2312" w:hAnsi="微软雅黑" w:eastAsia="仿宋_GB2312"/>
          <w:b/>
          <w:sz w:val="24"/>
          <w:szCs w:val="32"/>
        </w:rPr>
        <w:t xml:space="preserve"> </w:t>
      </w:r>
    </w:p>
    <w:p w14:paraId="014EF8B6">
      <w:pPr>
        <w:rPr>
          <w:rFonts w:ascii="仿宋_GB2312" w:hAnsi="微软雅黑" w:eastAsia="仿宋_GB2312"/>
          <w:b/>
          <w:sz w:val="24"/>
          <w:szCs w:val="32"/>
        </w:rPr>
      </w:pPr>
      <w:r>
        <w:rPr>
          <w:rFonts w:hint="eastAsia" w:ascii="仿宋_GB2312" w:eastAsia="仿宋_GB2312"/>
          <w:b/>
          <w:sz w:val="24"/>
          <w:szCs w:val="32"/>
          <w:shd w:val="clear" w:color="auto" w:fill="FFFFFF"/>
        </w:rPr>
        <w:t>3.</w:t>
      </w:r>
      <w:r>
        <w:rPr>
          <w:rFonts w:ascii="仿宋_GB2312" w:eastAsia="仿宋_GB2312"/>
          <w:b/>
          <w:sz w:val="24"/>
          <w:szCs w:val="32"/>
          <w:shd w:val="clear" w:color="auto" w:fill="FFFFFF"/>
        </w:rPr>
        <w:t xml:space="preserve">3 </w:t>
      </w:r>
      <w:r>
        <w:rPr>
          <w:rFonts w:hint="eastAsia" w:ascii="仿宋_GB2312" w:eastAsia="仿宋_GB2312"/>
          <w:b/>
          <w:sz w:val="24"/>
          <w:szCs w:val="32"/>
          <w:shd w:val="clear" w:color="auto" w:fill="FFFFFF"/>
        </w:rPr>
        <w:t>本次询价资格审查方式：资格预审。</w:t>
      </w:r>
      <w:r>
        <w:rPr>
          <w:rFonts w:hint="eastAsia" w:ascii="仿宋_GB2312" w:hAnsi="微软雅黑" w:eastAsia="仿宋_GB2312"/>
          <w:b/>
          <w:sz w:val="24"/>
          <w:szCs w:val="32"/>
        </w:rPr>
        <w:t xml:space="preserve"> </w:t>
      </w:r>
    </w:p>
    <w:p w14:paraId="2D7A6992">
      <w:pPr>
        <w:rPr>
          <w:rFonts w:ascii="仿宋_GB2312" w:hAnsi="微软雅黑" w:eastAsia="仿宋_GB2312"/>
          <w:b/>
          <w:sz w:val="24"/>
          <w:szCs w:val="32"/>
        </w:rPr>
      </w:pPr>
      <w:r>
        <w:rPr>
          <w:rFonts w:hint="eastAsia" w:ascii="仿宋_GB2312" w:eastAsia="仿宋_GB2312"/>
          <w:b/>
          <w:sz w:val="24"/>
          <w:szCs w:val="32"/>
          <w:shd w:val="clear" w:color="auto" w:fill="FFFFFF"/>
        </w:rPr>
        <w:t>3.</w:t>
      </w:r>
      <w:r>
        <w:rPr>
          <w:rFonts w:ascii="仿宋_GB2312" w:eastAsia="仿宋_GB2312"/>
          <w:b/>
          <w:sz w:val="24"/>
          <w:szCs w:val="32"/>
          <w:shd w:val="clear" w:color="auto" w:fill="FFFFFF"/>
        </w:rPr>
        <w:t>4</w:t>
      </w:r>
      <w:r>
        <w:rPr>
          <w:rFonts w:hint="eastAsia" w:ascii="仿宋_GB2312" w:eastAsia="仿宋_GB2312"/>
          <w:b/>
          <w:sz w:val="24"/>
          <w:szCs w:val="32"/>
          <w:shd w:val="clear" w:color="auto" w:fill="FFFFFF"/>
        </w:rPr>
        <w:t>报价人应慎重考虑并决策是否参与本询价项目的投标。若获取了询价文件后决定不参与投标，请在递交报价文件截止时间</w:t>
      </w:r>
      <w:r>
        <w:rPr>
          <w:rFonts w:hint="eastAsia" w:ascii="仿宋_GB2312" w:eastAsia="仿宋_GB2312"/>
          <w:b/>
          <w:sz w:val="24"/>
          <w:szCs w:val="32"/>
          <w:shd w:val="clear" w:color="auto" w:fill="FFFFFF"/>
          <w:lang w:val="en-US" w:eastAsia="zh-CN"/>
        </w:rPr>
        <w:t>3</w:t>
      </w:r>
      <w:r>
        <w:rPr>
          <w:rFonts w:hint="eastAsia" w:ascii="仿宋_GB2312" w:eastAsia="仿宋_GB2312"/>
          <w:b/>
          <w:sz w:val="24"/>
          <w:szCs w:val="32"/>
          <w:shd w:val="clear" w:color="auto" w:fill="FFFFFF"/>
        </w:rPr>
        <w:t>天前书面通知询价人。</w:t>
      </w:r>
      <w:r>
        <w:rPr>
          <w:rFonts w:hint="eastAsia" w:ascii="仿宋_GB2312" w:hAnsi="微软雅黑" w:eastAsia="仿宋_GB2312"/>
          <w:b/>
          <w:sz w:val="24"/>
          <w:szCs w:val="32"/>
        </w:rPr>
        <w:t xml:space="preserve"> </w:t>
      </w:r>
    </w:p>
    <w:p w14:paraId="0B135AE0">
      <w:pPr>
        <w:rPr>
          <w:rFonts w:ascii="仿宋_GB2312" w:hAnsi="微软雅黑" w:eastAsia="仿宋_GB2312"/>
          <w:b/>
          <w:sz w:val="24"/>
          <w:szCs w:val="32"/>
        </w:rPr>
      </w:pPr>
      <w:bookmarkStart w:id="3" w:name="_Toc256000004"/>
      <w:r>
        <w:rPr>
          <w:rFonts w:hint="eastAsia" w:ascii="仿宋_GB2312" w:eastAsia="仿宋_GB2312"/>
          <w:b/>
          <w:sz w:val="24"/>
          <w:szCs w:val="32"/>
          <w:shd w:val="clear" w:color="auto" w:fill="FFFFFF"/>
        </w:rPr>
        <w:t>4．询价文件及相关资料获取</w:t>
      </w:r>
      <w:bookmarkEnd w:id="3"/>
      <w:r>
        <w:rPr>
          <w:rFonts w:hint="eastAsia" w:ascii="仿宋_GB2312" w:hAnsi="微软雅黑" w:eastAsia="仿宋_GB2312"/>
          <w:b/>
          <w:sz w:val="24"/>
          <w:szCs w:val="32"/>
          <w:highlight w:val="yellow"/>
        </w:rPr>
        <w:t>（</w:t>
      </w:r>
      <w:r>
        <w:rPr>
          <w:rFonts w:hint="eastAsia" w:ascii="仿宋_GB2312" w:hAnsi="微软雅黑" w:eastAsia="仿宋_GB2312"/>
          <w:b/>
          <w:sz w:val="24"/>
          <w:szCs w:val="32"/>
          <w:highlight w:val="yellow"/>
          <w:lang w:eastAsia="zh-CN"/>
        </w:rPr>
        <w:t>请</w:t>
      </w:r>
      <w:r>
        <w:rPr>
          <w:rFonts w:hint="eastAsia" w:ascii="仿宋_GB2312" w:hAnsi="微软雅黑" w:eastAsia="仿宋_GB2312"/>
          <w:b/>
          <w:sz w:val="24"/>
          <w:szCs w:val="32"/>
          <w:highlight w:val="yellow"/>
        </w:rPr>
        <w:t>通过</w:t>
      </w:r>
      <w:r>
        <w:rPr>
          <w:rFonts w:ascii="仿宋_GB2312" w:hAnsi="微软雅黑" w:eastAsia="仿宋_GB2312"/>
          <w:b/>
          <w:sz w:val="24"/>
          <w:szCs w:val="32"/>
          <w:highlight w:val="yellow"/>
        </w:rPr>
        <w:t>询价人联系邮箱报名</w:t>
      </w:r>
      <w:r>
        <w:rPr>
          <w:rFonts w:hint="eastAsia" w:ascii="仿宋_GB2312" w:hAnsi="微软雅黑" w:eastAsia="仿宋_GB2312"/>
          <w:b/>
          <w:sz w:val="24"/>
          <w:szCs w:val="32"/>
          <w:highlight w:val="yellow"/>
        </w:rPr>
        <w:t>，</w:t>
      </w:r>
      <w:r>
        <w:rPr>
          <w:rFonts w:ascii="仿宋_GB2312" w:hAnsi="微软雅黑" w:eastAsia="仿宋_GB2312"/>
          <w:b/>
          <w:sz w:val="24"/>
          <w:szCs w:val="32"/>
          <w:highlight w:val="yellow"/>
        </w:rPr>
        <w:t>预审</w:t>
      </w:r>
      <w:r>
        <w:rPr>
          <w:rFonts w:hint="eastAsia" w:ascii="仿宋_GB2312" w:hAnsi="微软雅黑" w:eastAsia="仿宋_GB2312"/>
          <w:b/>
          <w:sz w:val="24"/>
          <w:szCs w:val="32"/>
          <w:highlight w:val="yellow"/>
        </w:rPr>
        <w:t>通过</w:t>
      </w:r>
      <w:r>
        <w:rPr>
          <w:rFonts w:ascii="仿宋_GB2312" w:hAnsi="微软雅黑" w:eastAsia="仿宋_GB2312"/>
          <w:b/>
          <w:sz w:val="24"/>
          <w:szCs w:val="32"/>
          <w:highlight w:val="yellow"/>
        </w:rPr>
        <w:t>后获取</w:t>
      </w:r>
      <w:r>
        <w:rPr>
          <w:rFonts w:hint="eastAsia" w:ascii="仿宋_GB2312" w:hAnsi="微软雅黑" w:eastAsia="仿宋_GB2312"/>
          <w:b/>
          <w:sz w:val="24"/>
          <w:szCs w:val="32"/>
          <w:highlight w:val="yellow"/>
        </w:rPr>
        <w:t>）</w:t>
      </w:r>
    </w:p>
    <w:p w14:paraId="1D432643">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4.1 获取询价文件、图纸等相关资料时间：</w:t>
      </w:r>
      <w:r>
        <w:rPr>
          <w:rFonts w:hint="eastAsia" w:ascii="仿宋_GB2312" w:hAnsi="微软雅黑" w:eastAsia="仿宋_GB2312"/>
          <w:b/>
          <w:sz w:val="24"/>
          <w:szCs w:val="32"/>
        </w:rPr>
        <w:t xml:space="preserve"> </w:t>
      </w:r>
    </w:p>
    <w:p w14:paraId="0A28BCBD">
      <w:pPr>
        <w:rPr>
          <w:rFonts w:ascii="仿宋_GB2312" w:hAnsi="微软雅黑" w:eastAsia="仿宋_GB2312"/>
          <w:b/>
          <w:sz w:val="24"/>
          <w:szCs w:val="32"/>
        </w:rPr>
      </w:pPr>
      <w:r>
        <w:rPr>
          <w:rFonts w:hint="eastAsia" w:ascii="仿宋_GB2312" w:eastAsia="仿宋_GB2312"/>
          <w:b/>
          <w:sz w:val="24"/>
          <w:szCs w:val="32"/>
          <w:shd w:val="clear" w:color="auto" w:fill="FFFFFF"/>
        </w:rPr>
        <w:t>（1）获取开始时间：</w:t>
      </w:r>
      <w:bookmarkStart w:id="4" w:name="EB56775f2cc34248239d5c1892692062a2"/>
      <w:r>
        <w:rPr>
          <w:rFonts w:hint="eastAsia" w:ascii="仿宋_GB2312" w:eastAsia="仿宋_GB2312"/>
          <w:b/>
          <w:sz w:val="24"/>
          <w:szCs w:val="32"/>
          <w:shd w:val="clear" w:color="auto" w:fill="FFFFFF"/>
        </w:rPr>
        <w:t>20</w:t>
      </w:r>
      <w:r>
        <w:rPr>
          <w:rFonts w:ascii="仿宋_GB2312" w:eastAsia="仿宋_GB2312"/>
          <w:b/>
          <w:sz w:val="24"/>
          <w:szCs w:val="32"/>
          <w:shd w:val="clear" w:color="auto" w:fill="FFFFFF"/>
        </w:rPr>
        <w:t>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年</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12</w:t>
      </w:r>
      <w:r>
        <w:rPr>
          <w:rFonts w:hint="eastAsia" w:ascii="仿宋_GB2312" w:eastAsia="仿宋_GB2312"/>
          <w:b/>
          <w:sz w:val="24"/>
          <w:szCs w:val="32"/>
          <w:shd w:val="clear" w:color="auto" w:fill="FFFFFF"/>
        </w:rPr>
        <w:t>日</w:t>
      </w:r>
      <w:bookmarkEnd w:id="4"/>
      <w:r>
        <w:rPr>
          <w:rFonts w:hint="eastAsia" w:ascii="仿宋_GB2312" w:eastAsia="仿宋_GB2312"/>
          <w:b/>
          <w:sz w:val="24"/>
          <w:szCs w:val="32"/>
          <w:shd w:val="clear" w:color="auto" w:fill="FFFFFF"/>
        </w:rPr>
        <w:t>。</w:t>
      </w:r>
      <w:r>
        <w:rPr>
          <w:rFonts w:hint="eastAsia" w:ascii="仿宋_GB2312" w:hAnsi="微软雅黑" w:eastAsia="仿宋_GB2312"/>
          <w:b/>
          <w:sz w:val="24"/>
          <w:szCs w:val="32"/>
        </w:rPr>
        <w:t xml:space="preserve"> </w:t>
      </w:r>
    </w:p>
    <w:p w14:paraId="793132FC">
      <w:pPr>
        <w:rPr>
          <w:rFonts w:ascii="仿宋_GB2312" w:hAnsi="微软雅黑" w:eastAsia="仿宋_GB2312"/>
          <w:b/>
          <w:sz w:val="24"/>
          <w:szCs w:val="32"/>
        </w:rPr>
      </w:pPr>
      <w:r>
        <w:rPr>
          <w:rFonts w:hint="eastAsia" w:ascii="仿宋_GB2312" w:eastAsia="仿宋_GB2312"/>
          <w:b/>
          <w:sz w:val="24"/>
          <w:szCs w:val="32"/>
          <w:shd w:val="clear" w:color="auto" w:fill="FFFFFF"/>
        </w:rPr>
        <w:t>（2）获取截止时间：</w:t>
      </w:r>
      <w:bookmarkStart w:id="5" w:name="EB6118eeec69874bca935ca8700d55e9ee"/>
      <w:r>
        <w:rPr>
          <w:rFonts w:hint="eastAsia" w:ascii="仿宋_GB2312" w:eastAsia="仿宋_GB2312"/>
          <w:b/>
          <w:sz w:val="24"/>
          <w:szCs w:val="32"/>
          <w:shd w:val="clear" w:color="auto" w:fill="FFFFFF"/>
        </w:rPr>
        <w:t>20</w:t>
      </w:r>
      <w:r>
        <w:rPr>
          <w:rFonts w:ascii="仿宋_GB2312" w:eastAsia="仿宋_GB2312"/>
          <w:b/>
          <w:sz w:val="24"/>
          <w:szCs w:val="32"/>
          <w:shd w:val="clear" w:color="auto" w:fill="FFFFFF"/>
        </w:rPr>
        <w:t>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年</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15</w:t>
      </w:r>
      <w:r>
        <w:rPr>
          <w:rFonts w:hint="eastAsia" w:ascii="仿宋_GB2312" w:eastAsia="仿宋_GB2312"/>
          <w:b/>
          <w:sz w:val="24"/>
          <w:szCs w:val="32"/>
          <w:shd w:val="clear" w:color="auto" w:fill="FFFFFF"/>
        </w:rPr>
        <w:t>日</w:t>
      </w:r>
      <w:bookmarkEnd w:id="5"/>
      <w:r>
        <w:rPr>
          <w:rFonts w:hint="eastAsia" w:ascii="仿宋_GB2312" w:eastAsia="仿宋_GB2312"/>
          <w:b/>
          <w:sz w:val="24"/>
          <w:szCs w:val="32"/>
          <w:shd w:val="clear" w:color="auto" w:fill="FFFFFF"/>
        </w:rPr>
        <w:t>。</w:t>
      </w:r>
      <w:r>
        <w:rPr>
          <w:rFonts w:hint="eastAsia" w:ascii="仿宋_GB2312" w:hAnsi="微软雅黑" w:eastAsia="仿宋_GB2312"/>
          <w:b/>
          <w:sz w:val="24"/>
          <w:szCs w:val="32"/>
        </w:rPr>
        <w:t xml:space="preserve"> </w:t>
      </w:r>
    </w:p>
    <w:p w14:paraId="77E73D9A">
      <w:pPr>
        <w:rPr>
          <w:rFonts w:ascii="仿宋_GB2312" w:eastAsia="仿宋_GB2312"/>
          <w:b/>
          <w:sz w:val="24"/>
          <w:szCs w:val="32"/>
          <w:shd w:val="clear" w:color="auto" w:fill="FFFFFF"/>
        </w:rPr>
      </w:pPr>
      <w:bookmarkStart w:id="6" w:name="_Toc256000005"/>
      <w:r>
        <w:rPr>
          <w:rFonts w:hint="eastAsia" w:ascii="仿宋_GB2312" w:eastAsia="仿宋_GB2312"/>
          <w:b/>
          <w:sz w:val="24"/>
          <w:szCs w:val="32"/>
          <w:shd w:val="clear" w:color="auto" w:fill="FFFFFF"/>
        </w:rPr>
        <w:t>5．报价文件编制及递交</w:t>
      </w:r>
      <w:bookmarkEnd w:id="6"/>
    </w:p>
    <w:p w14:paraId="0EE51317">
      <w:pPr>
        <w:rPr>
          <w:rFonts w:ascii="仿宋_GB2312" w:hAnsi="微软雅黑" w:eastAsia="仿宋_GB2312"/>
          <w:b/>
          <w:sz w:val="24"/>
          <w:szCs w:val="32"/>
        </w:rPr>
      </w:pPr>
      <w:r>
        <w:rPr>
          <w:rFonts w:hint="eastAsia" w:ascii="仿宋_GB2312" w:hAnsi="微软雅黑" w:eastAsia="仿宋_GB2312"/>
          <w:b/>
          <w:sz w:val="24"/>
          <w:szCs w:val="32"/>
        </w:rPr>
        <w:t>5.1编制方式：报价文件须按照询价人</w:t>
      </w:r>
      <w:r>
        <w:rPr>
          <w:rFonts w:ascii="仿宋_GB2312" w:hAnsi="微软雅黑" w:eastAsia="仿宋_GB2312"/>
          <w:b/>
          <w:sz w:val="24"/>
          <w:szCs w:val="32"/>
        </w:rPr>
        <w:t>询价通知书</w:t>
      </w:r>
      <w:r>
        <w:rPr>
          <w:rFonts w:hint="eastAsia" w:ascii="仿宋_GB2312" w:hAnsi="微软雅黑" w:eastAsia="仿宋_GB2312"/>
          <w:b/>
          <w:sz w:val="24"/>
          <w:szCs w:val="32"/>
        </w:rPr>
        <w:t xml:space="preserve">要求进行编制。 </w:t>
      </w:r>
    </w:p>
    <w:p w14:paraId="1AA27F20">
      <w:pPr>
        <w:rPr>
          <w:rFonts w:ascii="仿宋_GB2312" w:hAnsi="微软雅黑" w:eastAsia="仿宋_GB2312"/>
          <w:b/>
          <w:sz w:val="24"/>
          <w:szCs w:val="32"/>
        </w:rPr>
      </w:pPr>
      <w:r>
        <w:rPr>
          <w:rFonts w:hint="eastAsia" w:ascii="仿宋_GB2312" w:hAnsi="微软雅黑" w:eastAsia="仿宋_GB2312"/>
          <w:b/>
          <w:sz w:val="24"/>
          <w:szCs w:val="32"/>
        </w:rPr>
        <w:t xml:space="preserve">5.2递交时间：报价截止时间前均可递交。 </w:t>
      </w:r>
    </w:p>
    <w:p w14:paraId="6750A56E">
      <w:pPr>
        <w:rPr>
          <w:rFonts w:ascii="仿宋_GB2312" w:hAnsi="微软雅黑" w:eastAsia="仿宋_GB2312"/>
          <w:b/>
          <w:sz w:val="24"/>
          <w:szCs w:val="32"/>
        </w:rPr>
      </w:pPr>
      <w:r>
        <w:rPr>
          <w:rFonts w:hint="eastAsia" w:ascii="仿宋_GB2312" w:hAnsi="微软雅黑" w:eastAsia="仿宋_GB2312"/>
          <w:b/>
          <w:sz w:val="24"/>
          <w:szCs w:val="32"/>
        </w:rPr>
        <w:t>5.3报价截止时间：</w:t>
      </w:r>
      <w:bookmarkStart w:id="7" w:name="EBeedeb4a7b5ef46fb9e8905ca933fef9a"/>
      <w:r>
        <w:rPr>
          <w:rFonts w:hint="eastAsia" w:ascii="仿宋_GB2312" w:hAnsi="微软雅黑" w:eastAsia="仿宋_GB2312"/>
          <w:b/>
          <w:sz w:val="24"/>
          <w:szCs w:val="32"/>
        </w:rPr>
        <w:t>202</w:t>
      </w:r>
      <w:r>
        <w:rPr>
          <w:rFonts w:hint="eastAsia" w:ascii="仿宋_GB2312" w:hAnsi="微软雅黑" w:eastAsia="仿宋_GB2312"/>
          <w:b/>
          <w:sz w:val="24"/>
          <w:szCs w:val="32"/>
          <w:lang w:val="en-US" w:eastAsia="zh-CN"/>
        </w:rPr>
        <w:t>5</w:t>
      </w:r>
      <w:r>
        <w:rPr>
          <w:rFonts w:hint="eastAsia" w:ascii="仿宋_GB2312" w:hAnsi="微软雅黑" w:eastAsia="仿宋_GB2312"/>
          <w:b/>
          <w:sz w:val="24"/>
          <w:szCs w:val="32"/>
        </w:rPr>
        <w:t>年</w:t>
      </w:r>
      <w:r>
        <w:rPr>
          <w:rFonts w:hint="eastAsia" w:ascii="仿宋_GB2312" w:hAnsi="微软雅黑" w:eastAsia="仿宋_GB2312"/>
          <w:b/>
          <w:sz w:val="24"/>
          <w:szCs w:val="32"/>
          <w:lang w:val="en-US" w:eastAsia="zh-CN"/>
        </w:rPr>
        <w:t>8</w:t>
      </w:r>
      <w:r>
        <w:rPr>
          <w:rFonts w:hint="eastAsia" w:ascii="仿宋_GB2312" w:hAnsi="微软雅黑" w:eastAsia="仿宋_GB2312"/>
          <w:b/>
          <w:sz w:val="24"/>
          <w:szCs w:val="32"/>
        </w:rPr>
        <w:t>月</w:t>
      </w:r>
      <w:r>
        <w:rPr>
          <w:rFonts w:hint="eastAsia" w:ascii="仿宋_GB2312" w:hAnsi="微软雅黑" w:eastAsia="仿宋_GB2312"/>
          <w:b/>
          <w:sz w:val="24"/>
          <w:szCs w:val="32"/>
          <w:lang w:val="en-US" w:eastAsia="zh-CN"/>
        </w:rPr>
        <w:t>20</w:t>
      </w:r>
      <w:r>
        <w:rPr>
          <w:rFonts w:hint="eastAsia" w:ascii="仿宋_GB2312" w:hAnsi="微软雅黑" w:eastAsia="仿宋_GB2312"/>
          <w:b/>
          <w:sz w:val="24"/>
          <w:szCs w:val="32"/>
        </w:rPr>
        <w:t>日</w:t>
      </w:r>
      <w:bookmarkEnd w:id="7"/>
      <w:r>
        <w:rPr>
          <w:rFonts w:ascii="仿宋_GB2312" w:hAnsi="微软雅黑" w:eastAsia="仿宋_GB2312"/>
          <w:b/>
          <w:sz w:val="24"/>
          <w:szCs w:val="32"/>
        </w:rPr>
        <w:t xml:space="preserve"> </w:t>
      </w:r>
      <w:r>
        <w:rPr>
          <w:rFonts w:hint="eastAsia" w:ascii="仿宋_GB2312" w:hAnsi="微软雅黑" w:eastAsia="仿宋_GB2312"/>
          <w:b/>
          <w:sz w:val="24"/>
          <w:szCs w:val="32"/>
        </w:rPr>
        <w:t xml:space="preserve">。 </w:t>
      </w:r>
    </w:p>
    <w:p w14:paraId="7F0B63A7">
      <w:pPr>
        <w:rPr>
          <w:rFonts w:ascii="仿宋_GB2312" w:hAnsi="微软雅黑" w:eastAsia="仿宋_GB2312"/>
          <w:b/>
          <w:sz w:val="24"/>
          <w:szCs w:val="32"/>
        </w:rPr>
      </w:pPr>
      <w:r>
        <w:rPr>
          <w:rFonts w:hint="eastAsia" w:ascii="仿宋_GB2312" w:hAnsi="微软雅黑" w:eastAsia="仿宋_GB2312"/>
          <w:b/>
          <w:sz w:val="24"/>
          <w:szCs w:val="32"/>
        </w:rPr>
        <w:t>5.4递交方式：根据甲方</w:t>
      </w:r>
      <w:r>
        <w:rPr>
          <w:rFonts w:ascii="仿宋_GB2312" w:hAnsi="微软雅黑" w:eastAsia="仿宋_GB2312"/>
          <w:b/>
          <w:sz w:val="24"/>
          <w:szCs w:val="32"/>
        </w:rPr>
        <w:t>要求递交</w:t>
      </w:r>
      <w:r>
        <w:rPr>
          <w:rFonts w:hint="eastAsia" w:ascii="仿宋_GB2312" w:hAnsi="微软雅黑" w:eastAsia="仿宋_GB2312"/>
          <w:b/>
          <w:sz w:val="24"/>
          <w:szCs w:val="32"/>
        </w:rPr>
        <w:t xml:space="preserve">。  </w:t>
      </w:r>
    </w:p>
    <w:p w14:paraId="0BF600F7">
      <w:pPr>
        <w:rPr>
          <w:rFonts w:ascii="仿宋_GB2312" w:hAnsi="微软雅黑" w:eastAsia="仿宋_GB2312"/>
          <w:b/>
          <w:sz w:val="24"/>
          <w:szCs w:val="32"/>
        </w:rPr>
      </w:pPr>
      <w:bookmarkStart w:id="8" w:name="_Toc256000006"/>
      <w:r>
        <w:rPr>
          <w:rFonts w:hint="eastAsia" w:ascii="仿宋_GB2312" w:eastAsia="仿宋_GB2312"/>
          <w:b/>
          <w:sz w:val="24"/>
          <w:szCs w:val="32"/>
          <w:shd w:val="clear" w:color="auto" w:fill="FFFFFF"/>
        </w:rPr>
        <w:t>6．开标</w:t>
      </w:r>
      <w:bookmarkEnd w:id="8"/>
      <w:r>
        <w:rPr>
          <w:rFonts w:hint="eastAsia" w:ascii="仿宋_GB2312" w:hAnsi="微软雅黑" w:eastAsia="仿宋_GB2312"/>
          <w:b/>
          <w:sz w:val="24"/>
          <w:szCs w:val="32"/>
        </w:rPr>
        <w:t xml:space="preserve"> </w:t>
      </w:r>
    </w:p>
    <w:p w14:paraId="256251B6">
      <w:pPr>
        <w:rPr>
          <w:rFonts w:ascii="仿宋_GB2312" w:hAnsi="微软雅黑" w:eastAsia="仿宋_GB2312"/>
          <w:b/>
          <w:sz w:val="24"/>
          <w:szCs w:val="32"/>
        </w:rPr>
      </w:pPr>
      <w:r>
        <w:rPr>
          <w:rFonts w:hint="eastAsia" w:ascii="仿宋_GB2312" w:eastAsia="仿宋_GB2312"/>
          <w:b/>
          <w:sz w:val="24"/>
          <w:szCs w:val="32"/>
          <w:shd w:val="clear" w:color="auto" w:fill="FFFFFF"/>
        </w:rPr>
        <w:t>6.1开标时间：</w:t>
      </w:r>
      <w:bookmarkStart w:id="9" w:name="EB1f2c1bd63522472b97e8c1a12f917301"/>
      <w:r>
        <w:rPr>
          <w:rFonts w:hint="eastAsia" w:ascii="仿宋_GB2312" w:eastAsia="仿宋_GB2312"/>
          <w:b/>
          <w:sz w:val="24"/>
          <w:szCs w:val="32"/>
          <w:shd w:val="clear" w:color="auto" w:fill="FFFFFF"/>
        </w:rPr>
        <w:t>202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年</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20</w:t>
      </w:r>
      <w:r>
        <w:rPr>
          <w:rFonts w:hint="eastAsia" w:ascii="仿宋_GB2312" w:eastAsia="仿宋_GB2312"/>
          <w:b/>
          <w:sz w:val="24"/>
          <w:szCs w:val="32"/>
          <w:shd w:val="clear" w:color="auto" w:fill="FFFFFF"/>
        </w:rPr>
        <w:t>日</w:t>
      </w:r>
      <w:bookmarkEnd w:id="9"/>
      <w:r>
        <w:rPr>
          <w:rFonts w:hint="eastAsia" w:ascii="仿宋_GB2312" w:eastAsia="仿宋_GB2312"/>
          <w:b/>
          <w:sz w:val="24"/>
          <w:szCs w:val="32"/>
          <w:shd w:val="clear" w:color="auto" w:fill="FFFFFF"/>
        </w:rPr>
        <w:t>。</w:t>
      </w:r>
      <w:r>
        <w:rPr>
          <w:rFonts w:hint="eastAsia" w:ascii="仿宋_GB2312" w:hAnsi="微软雅黑" w:eastAsia="仿宋_GB2312"/>
          <w:b/>
          <w:sz w:val="24"/>
          <w:szCs w:val="32"/>
        </w:rPr>
        <w:t xml:space="preserve"> </w:t>
      </w:r>
    </w:p>
    <w:p w14:paraId="400E2929">
      <w:pPr>
        <w:rPr>
          <w:rFonts w:ascii="仿宋_GB2312" w:hAnsi="微软雅黑" w:eastAsia="仿宋_GB2312"/>
          <w:b/>
          <w:sz w:val="24"/>
          <w:szCs w:val="32"/>
        </w:rPr>
      </w:pPr>
      <w:bookmarkStart w:id="10" w:name="EBb10a75911c1744aab0bcbee93b086258"/>
      <w:r>
        <w:rPr>
          <w:rFonts w:hint="eastAsia" w:ascii="仿宋_GB2312" w:eastAsia="仿宋_GB2312"/>
          <w:b/>
          <w:sz w:val="24"/>
          <w:szCs w:val="32"/>
          <w:shd w:val="clear" w:color="auto" w:fill="FFFFFF"/>
        </w:rPr>
        <w:t>6.2</w:t>
      </w:r>
      <w:bookmarkEnd w:id="10"/>
      <w:r>
        <w:rPr>
          <w:rFonts w:hint="eastAsia" w:ascii="仿宋_GB2312" w:eastAsia="仿宋_GB2312"/>
          <w:b/>
          <w:sz w:val="24"/>
          <w:szCs w:val="32"/>
          <w:shd w:val="clear" w:color="auto" w:fill="FFFFFF"/>
        </w:rPr>
        <w:t>开标地点</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rPr>
        <w:t>北京市</w:t>
      </w:r>
      <w:r>
        <w:rPr>
          <w:rFonts w:ascii="仿宋_GB2312" w:eastAsia="仿宋_GB2312"/>
          <w:b/>
          <w:sz w:val="24"/>
          <w:szCs w:val="32"/>
          <w:shd w:val="clear" w:color="auto" w:fill="FFFFFF"/>
        </w:rPr>
        <w:t>朝阳区立水桥</w:t>
      </w:r>
      <w:r>
        <w:rPr>
          <w:rFonts w:hint="eastAsia" w:ascii="仿宋_GB2312" w:eastAsia="仿宋_GB2312"/>
          <w:b/>
          <w:sz w:val="24"/>
          <w:szCs w:val="32"/>
          <w:shd w:val="clear" w:color="auto" w:fill="FFFFFF"/>
        </w:rPr>
        <w:t>北</w:t>
      </w:r>
      <w:r>
        <w:rPr>
          <w:rFonts w:ascii="仿宋_GB2312" w:eastAsia="仿宋_GB2312"/>
          <w:b/>
          <w:sz w:val="24"/>
          <w:szCs w:val="32"/>
          <w:shd w:val="clear" w:color="auto" w:fill="FFFFFF"/>
        </w:rPr>
        <w:t>甲</w:t>
      </w:r>
      <w:r>
        <w:rPr>
          <w:rFonts w:hint="eastAsia" w:ascii="仿宋_GB2312" w:eastAsia="仿宋_GB2312"/>
          <w:b/>
          <w:sz w:val="24"/>
          <w:szCs w:val="32"/>
          <w:shd w:val="clear" w:color="auto" w:fill="FFFFFF"/>
        </w:rPr>
        <w:t>1号。</w:t>
      </w:r>
      <w:r>
        <w:rPr>
          <w:rFonts w:hint="eastAsia" w:ascii="仿宋_GB2312" w:hAnsi="微软雅黑" w:eastAsia="仿宋_GB2312"/>
          <w:b/>
          <w:sz w:val="24"/>
          <w:szCs w:val="32"/>
        </w:rPr>
        <w:t xml:space="preserve"> </w:t>
      </w:r>
    </w:p>
    <w:p w14:paraId="25D38232">
      <w:pPr>
        <w:rPr>
          <w:rFonts w:ascii="仿宋_GB2312" w:hAnsi="微软雅黑" w:eastAsia="仿宋_GB2312"/>
          <w:b/>
          <w:sz w:val="24"/>
          <w:szCs w:val="32"/>
        </w:rPr>
      </w:pPr>
      <w:bookmarkStart w:id="11" w:name="_Toc256000007"/>
      <w:bookmarkEnd w:id="11"/>
      <w:bookmarkStart w:id="12" w:name="_Toc81547778"/>
      <w:bookmarkEnd w:id="12"/>
      <w:bookmarkStart w:id="13" w:name="_Toc80970331"/>
      <w:r>
        <w:rPr>
          <w:rFonts w:hint="eastAsia" w:ascii="仿宋_GB2312" w:eastAsia="仿宋_GB2312"/>
          <w:b/>
          <w:sz w:val="24"/>
          <w:szCs w:val="32"/>
          <w:shd w:val="clear" w:color="auto" w:fill="FFFFFF"/>
        </w:rPr>
        <w:t>7．其他</w:t>
      </w:r>
      <w:bookmarkEnd w:id="13"/>
      <w:r>
        <w:rPr>
          <w:rFonts w:hint="eastAsia" w:ascii="仿宋_GB2312" w:hAnsi="微软雅黑" w:eastAsia="仿宋_GB2312"/>
          <w:b/>
          <w:sz w:val="24"/>
          <w:szCs w:val="32"/>
        </w:rPr>
        <w:t xml:space="preserve"> </w:t>
      </w:r>
    </w:p>
    <w:p w14:paraId="67AF3D34">
      <w:pPr>
        <w:rPr>
          <w:rFonts w:ascii="仿宋_GB2312" w:hAnsi="微软雅黑" w:eastAsia="仿宋_GB2312"/>
          <w:b/>
          <w:sz w:val="24"/>
          <w:szCs w:val="32"/>
        </w:rPr>
      </w:pPr>
      <w:bookmarkStart w:id="14" w:name="EB0597c3bb56d7445aa88abf0d23c6f458"/>
      <w:r>
        <w:rPr>
          <w:rFonts w:hint="eastAsia" w:ascii="仿宋_GB2312" w:eastAsia="仿宋_GB2312"/>
          <w:b/>
          <w:sz w:val="24"/>
          <w:szCs w:val="32"/>
          <w:shd w:val="clear" w:color="auto" w:fill="FFFFFF"/>
        </w:rPr>
        <w:t>7.1</w:t>
      </w:r>
      <w:bookmarkEnd w:id="14"/>
      <w:r>
        <w:rPr>
          <w:rFonts w:hint="eastAsia" w:ascii="仿宋_GB2312" w:eastAsia="仿宋_GB2312"/>
          <w:b/>
          <w:sz w:val="24"/>
          <w:szCs w:val="32"/>
          <w:shd w:val="clear" w:color="auto" w:fill="FFFFFF"/>
        </w:rPr>
        <w:t>本次询价对询价人不作经济补偿。</w:t>
      </w:r>
      <w:r>
        <w:rPr>
          <w:rFonts w:hint="eastAsia" w:ascii="仿宋_GB2312" w:hAnsi="微软雅黑" w:eastAsia="仿宋_GB2312"/>
          <w:b/>
          <w:sz w:val="24"/>
          <w:szCs w:val="32"/>
        </w:rPr>
        <w:t xml:space="preserve"> </w:t>
      </w:r>
    </w:p>
    <w:p w14:paraId="5AE1E8A8">
      <w:pPr>
        <w:rPr>
          <w:rFonts w:ascii="仿宋_GB2312" w:hAnsi="微软雅黑" w:eastAsia="仿宋_GB2312"/>
          <w:b/>
          <w:sz w:val="24"/>
          <w:szCs w:val="32"/>
        </w:rPr>
      </w:pPr>
      <w:r>
        <w:rPr>
          <w:rFonts w:hint="eastAsia" w:ascii="仿宋_GB2312" w:eastAsia="仿宋_GB2312"/>
          <w:b/>
          <w:sz w:val="24"/>
          <w:szCs w:val="32"/>
          <w:shd w:val="clear" w:color="auto" w:fill="FFFFFF"/>
        </w:rPr>
        <w:t>7.2请报价人注意：在开标前自己的身份应对其他报价人保密。</w:t>
      </w:r>
      <w:r>
        <w:rPr>
          <w:rFonts w:hint="eastAsia" w:ascii="仿宋_GB2312" w:hAnsi="微软雅黑" w:eastAsia="仿宋_GB2312"/>
          <w:b/>
          <w:sz w:val="24"/>
          <w:szCs w:val="32"/>
        </w:rPr>
        <w:t xml:space="preserve"> </w:t>
      </w:r>
    </w:p>
    <w:p w14:paraId="4382711D">
      <w:pPr>
        <w:rPr>
          <w:rFonts w:ascii="仿宋_GB2312" w:hAnsi="微软雅黑" w:eastAsia="仿宋_GB2312"/>
          <w:b/>
          <w:sz w:val="24"/>
          <w:szCs w:val="32"/>
        </w:rPr>
      </w:pPr>
      <w:bookmarkStart w:id="15" w:name="_Toc256000008"/>
      <w:r>
        <w:rPr>
          <w:rFonts w:hint="eastAsia" w:ascii="仿宋_GB2312" w:eastAsia="仿宋_GB2312"/>
          <w:b/>
          <w:sz w:val="24"/>
          <w:szCs w:val="32"/>
          <w:shd w:val="clear" w:color="auto" w:fill="FFFFFF"/>
        </w:rPr>
        <w:t>8．询价人</w:t>
      </w:r>
      <w:bookmarkEnd w:id="15"/>
      <w:r>
        <w:rPr>
          <w:rFonts w:hint="eastAsia" w:ascii="仿宋_GB2312" w:hAnsi="微软雅黑" w:eastAsia="仿宋_GB2312"/>
          <w:b/>
          <w:sz w:val="24"/>
          <w:szCs w:val="32"/>
        </w:rPr>
        <w:t xml:space="preserve"> </w:t>
      </w:r>
    </w:p>
    <w:p w14:paraId="4E1356EB">
      <w:pPr>
        <w:rPr>
          <w:rFonts w:ascii="仿宋_GB2312" w:hAnsi="微软雅黑" w:eastAsia="仿宋_GB2312"/>
          <w:b/>
          <w:sz w:val="24"/>
          <w:szCs w:val="32"/>
        </w:rPr>
      </w:pPr>
      <w:r>
        <w:rPr>
          <w:rFonts w:hint="eastAsia" w:ascii="仿宋_GB2312" w:eastAsia="仿宋_GB2312"/>
          <w:b/>
          <w:sz w:val="24"/>
          <w:szCs w:val="32"/>
          <w:shd w:val="clear" w:color="auto" w:fill="FFFFFF"/>
        </w:rPr>
        <w:t>名称：</w:t>
      </w:r>
      <w:bookmarkStart w:id="16" w:name="EBda194c02a586483da2397be05b113163"/>
      <w:r>
        <w:rPr>
          <w:rFonts w:hint="eastAsia" w:ascii="仿宋_GB2312" w:eastAsia="仿宋_GB2312"/>
          <w:b/>
          <w:sz w:val="24"/>
          <w:szCs w:val="32"/>
          <w:shd w:val="clear" w:color="auto" w:fill="FFFFFF"/>
        </w:rPr>
        <w:t>石油化工管理干部学院</w:t>
      </w:r>
      <w:bookmarkEnd w:id="16"/>
      <w:r>
        <w:rPr>
          <w:rFonts w:hint="eastAsia" w:ascii="仿宋_GB2312" w:eastAsia="仿宋_GB2312"/>
          <w:b/>
          <w:sz w:val="24"/>
          <w:szCs w:val="32"/>
          <w:shd w:val="clear" w:color="auto" w:fill="FFFFFF"/>
        </w:rPr>
        <w:t>；</w:t>
      </w:r>
      <w:r>
        <w:rPr>
          <w:rFonts w:hint="eastAsia" w:ascii="仿宋_GB2312" w:hAnsi="微软雅黑" w:eastAsia="仿宋_GB2312"/>
          <w:b/>
          <w:sz w:val="24"/>
          <w:szCs w:val="32"/>
        </w:rPr>
        <w:t xml:space="preserve"> </w:t>
      </w:r>
    </w:p>
    <w:p w14:paraId="775961C8">
      <w:pPr>
        <w:rPr>
          <w:rFonts w:ascii="仿宋_GB2312" w:hAnsi="微软雅黑" w:eastAsia="仿宋_GB2312"/>
          <w:b/>
          <w:sz w:val="24"/>
          <w:szCs w:val="32"/>
        </w:rPr>
      </w:pPr>
      <w:r>
        <w:rPr>
          <w:rFonts w:hint="eastAsia" w:ascii="仿宋_GB2312" w:eastAsia="仿宋_GB2312"/>
          <w:b/>
          <w:sz w:val="24"/>
          <w:szCs w:val="32"/>
          <w:shd w:val="clear" w:color="auto" w:fill="FFFFFF"/>
        </w:rPr>
        <w:t>地址：</w:t>
      </w:r>
      <w:bookmarkStart w:id="17" w:name="EB012464b058274c0ab0321a8c46be8a58"/>
      <w:r>
        <w:rPr>
          <w:rFonts w:hint="eastAsia" w:ascii="仿宋_GB2312" w:eastAsia="仿宋_GB2312"/>
          <w:b/>
          <w:sz w:val="24"/>
          <w:szCs w:val="32"/>
          <w:shd w:val="clear" w:color="auto" w:fill="FFFFFF"/>
        </w:rPr>
        <w:t>北京市朝阳区立水桥北甲1号</w:t>
      </w:r>
      <w:bookmarkEnd w:id="17"/>
      <w:r>
        <w:rPr>
          <w:rFonts w:hint="eastAsia" w:ascii="仿宋_GB2312" w:eastAsia="仿宋_GB2312"/>
          <w:b/>
          <w:sz w:val="24"/>
          <w:szCs w:val="32"/>
          <w:shd w:val="clear" w:color="auto" w:fill="FFFFFF"/>
        </w:rPr>
        <w:t>；</w:t>
      </w:r>
      <w:r>
        <w:rPr>
          <w:rFonts w:hint="eastAsia" w:ascii="仿宋_GB2312" w:hAnsi="微软雅黑" w:eastAsia="仿宋_GB2312"/>
          <w:b/>
          <w:sz w:val="24"/>
          <w:szCs w:val="32"/>
        </w:rPr>
        <w:t xml:space="preserve"> </w:t>
      </w:r>
    </w:p>
    <w:p w14:paraId="3D0E06F3">
      <w:pPr>
        <w:rPr>
          <w:rFonts w:ascii="仿宋_GB2312" w:hAnsi="微软雅黑" w:eastAsia="仿宋_GB2312"/>
          <w:b/>
          <w:sz w:val="24"/>
          <w:szCs w:val="32"/>
        </w:rPr>
      </w:pPr>
      <w:r>
        <w:rPr>
          <w:rFonts w:hint="eastAsia" w:ascii="仿宋_GB2312" w:eastAsia="仿宋_GB2312"/>
          <w:b/>
          <w:sz w:val="24"/>
          <w:szCs w:val="32"/>
          <w:shd w:val="clear" w:color="auto" w:fill="FFFFFF"/>
        </w:rPr>
        <w:t>邮编：</w:t>
      </w:r>
      <w:bookmarkStart w:id="18" w:name="EBa12f3da92a174e3e9ecdda0c20055078"/>
      <w:r>
        <w:rPr>
          <w:rFonts w:hint="eastAsia" w:ascii="仿宋_GB2312" w:eastAsia="仿宋_GB2312"/>
          <w:b/>
          <w:sz w:val="24"/>
          <w:szCs w:val="32"/>
          <w:shd w:val="clear" w:color="auto" w:fill="FFFFFF"/>
        </w:rPr>
        <w:t>100012</w:t>
      </w:r>
      <w:bookmarkEnd w:id="18"/>
      <w:r>
        <w:rPr>
          <w:rFonts w:hint="eastAsia" w:ascii="仿宋_GB2312" w:eastAsia="仿宋_GB2312"/>
          <w:b/>
          <w:sz w:val="24"/>
          <w:szCs w:val="32"/>
          <w:shd w:val="clear" w:color="auto" w:fill="FFFFFF"/>
        </w:rPr>
        <w:t>；</w:t>
      </w:r>
      <w:r>
        <w:rPr>
          <w:rFonts w:hint="eastAsia" w:ascii="仿宋_GB2312" w:hAnsi="微软雅黑" w:eastAsia="仿宋_GB2312"/>
          <w:b/>
          <w:sz w:val="24"/>
          <w:szCs w:val="32"/>
        </w:rPr>
        <w:t xml:space="preserve"> </w:t>
      </w:r>
    </w:p>
    <w:p w14:paraId="3EE0C4B9">
      <w:pPr>
        <w:rPr>
          <w:rFonts w:ascii="仿宋_GB2312" w:hAnsi="微软雅黑" w:eastAsia="仿宋_GB2312"/>
          <w:b/>
          <w:sz w:val="24"/>
          <w:szCs w:val="32"/>
        </w:rPr>
      </w:pPr>
      <w:r>
        <w:rPr>
          <w:rFonts w:hint="eastAsia" w:ascii="仿宋_GB2312" w:eastAsia="仿宋_GB2312"/>
          <w:b/>
          <w:sz w:val="24"/>
          <w:szCs w:val="32"/>
          <w:shd w:val="clear" w:color="auto" w:fill="FFFFFF"/>
        </w:rPr>
        <w:t>联系人：</w:t>
      </w:r>
      <w:bookmarkStart w:id="19" w:name="EBf6ea65bd2b994e8b9baaefffc68fa7cf"/>
      <w:r>
        <w:rPr>
          <w:rFonts w:hint="eastAsia" w:ascii="仿宋_GB2312" w:eastAsia="仿宋_GB2312"/>
          <w:b/>
          <w:sz w:val="24"/>
          <w:szCs w:val="32"/>
          <w:shd w:val="clear" w:color="auto" w:fill="FFFFFF"/>
        </w:rPr>
        <w:t>崔杰</w:t>
      </w:r>
      <w:bookmarkEnd w:id="19"/>
      <w:r>
        <w:rPr>
          <w:rFonts w:hint="eastAsia" w:ascii="仿宋_GB2312" w:eastAsia="仿宋_GB2312"/>
          <w:b/>
          <w:sz w:val="24"/>
          <w:szCs w:val="32"/>
          <w:shd w:val="clear" w:color="auto" w:fill="FFFFFF"/>
        </w:rPr>
        <w:t>；</w:t>
      </w:r>
      <w:r>
        <w:rPr>
          <w:rFonts w:hint="eastAsia" w:ascii="仿宋_GB2312" w:hAnsi="微软雅黑" w:eastAsia="仿宋_GB2312"/>
          <w:b/>
          <w:sz w:val="24"/>
          <w:szCs w:val="32"/>
        </w:rPr>
        <w:t xml:space="preserve"> </w:t>
      </w:r>
    </w:p>
    <w:p w14:paraId="0DA066AB">
      <w:pPr>
        <w:rPr>
          <w:rFonts w:hint="default" w:ascii="仿宋_GB2312" w:hAnsi="微软雅黑" w:eastAsia="仿宋_GB2312"/>
          <w:b/>
          <w:sz w:val="24"/>
          <w:szCs w:val="32"/>
          <w:lang w:val="en-US" w:eastAsia="zh-CN"/>
        </w:rPr>
      </w:pPr>
      <w:r>
        <w:rPr>
          <w:rFonts w:hint="eastAsia" w:ascii="仿宋_GB2312" w:eastAsia="仿宋_GB2312"/>
          <w:b/>
          <w:sz w:val="24"/>
          <w:szCs w:val="32"/>
          <w:shd w:val="clear" w:color="auto" w:fill="FFFFFF"/>
        </w:rPr>
        <w:t>电话：</w:t>
      </w:r>
      <w:bookmarkStart w:id="20" w:name="EB1ba6f96ae4744013bee25765b8cc72af"/>
      <w:r>
        <w:rPr>
          <w:rFonts w:hint="eastAsia" w:ascii="仿宋_GB2312" w:eastAsia="仿宋_GB2312"/>
          <w:b/>
          <w:sz w:val="24"/>
          <w:szCs w:val="32"/>
          <w:shd w:val="clear" w:color="auto" w:fill="FFFFFF"/>
        </w:rPr>
        <w:t>010-</w:t>
      </w:r>
      <w:r>
        <w:rPr>
          <w:rFonts w:hint="eastAsia" w:ascii="仿宋_GB2312" w:eastAsia="仿宋_GB2312"/>
          <w:b/>
          <w:sz w:val="24"/>
          <w:szCs w:val="32"/>
          <w:shd w:val="clear" w:color="auto" w:fill="FFFFFF"/>
          <w:lang w:val="en-US" w:eastAsia="zh-CN"/>
        </w:rPr>
        <w:t>6160</w:t>
      </w:r>
      <w:r>
        <w:rPr>
          <w:rFonts w:hint="eastAsia" w:ascii="仿宋_GB2312" w:eastAsia="仿宋_GB2312"/>
          <w:b/>
          <w:sz w:val="24"/>
          <w:szCs w:val="32"/>
          <w:shd w:val="clear" w:color="auto" w:fill="FFFFFF"/>
        </w:rPr>
        <w:t>19</w:t>
      </w:r>
      <w:bookmarkEnd w:id="20"/>
      <w:r>
        <w:rPr>
          <w:rFonts w:hint="eastAsia" w:ascii="仿宋_GB2312" w:eastAsia="仿宋_GB2312"/>
          <w:b/>
          <w:sz w:val="24"/>
          <w:szCs w:val="32"/>
          <w:shd w:val="clear" w:color="auto" w:fill="FFFFFF"/>
          <w:lang w:val="en-US" w:eastAsia="zh-CN"/>
        </w:rPr>
        <w:t>39</w:t>
      </w:r>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13810482077</w:t>
      </w:r>
    </w:p>
    <w:p w14:paraId="00EB2132">
      <w:pPr>
        <w:rPr>
          <w:rFonts w:ascii="仿宋_GB2312" w:hAnsi="微软雅黑" w:eastAsia="仿宋_GB2312"/>
          <w:b/>
          <w:sz w:val="24"/>
          <w:szCs w:val="32"/>
        </w:rPr>
      </w:pPr>
      <w:r>
        <w:rPr>
          <w:rFonts w:hint="eastAsia" w:ascii="仿宋_GB2312" w:eastAsia="仿宋_GB2312"/>
          <w:b/>
          <w:sz w:val="24"/>
          <w:szCs w:val="32"/>
          <w:shd w:val="clear" w:color="auto" w:fill="FFFFFF"/>
        </w:rPr>
        <w:t>电子邮箱：</w:t>
      </w:r>
      <w:bookmarkStart w:id="21" w:name="EB2d4b6786d3294d488daad752cb55b1ac"/>
      <w:r>
        <w:rPr>
          <w:rFonts w:hint="eastAsia" w:ascii="仿宋_GB2312" w:eastAsia="仿宋_GB2312"/>
          <w:b/>
          <w:sz w:val="24"/>
          <w:szCs w:val="32"/>
          <w:shd w:val="clear" w:color="auto" w:fill="FFFFFF"/>
        </w:rPr>
        <w:t>cuij.glgy@sinopec.com</w:t>
      </w:r>
      <w:bookmarkEnd w:id="21"/>
      <w:r>
        <w:rPr>
          <w:rFonts w:hint="eastAsia" w:ascii="仿宋_GB2312" w:eastAsia="仿宋_GB2312"/>
          <w:b/>
          <w:sz w:val="24"/>
          <w:szCs w:val="32"/>
          <w:shd w:val="clear" w:color="auto" w:fill="FFFFFF"/>
        </w:rPr>
        <w:t>。</w:t>
      </w:r>
      <w:r>
        <w:rPr>
          <w:rFonts w:hint="eastAsia" w:ascii="仿宋_GB2312" w:hAnsi="微软雅黑" w:eastAsia="仿宋_GB2312"/>
          <w:b/>
          <w:sz w:val="24"/>
          <w:szCs w:val="32"/>
        </w:rPr>
        <w:t xml:space="preserve"> </w:t>
      </w:r>
    </w:p>
    <w:p w14:paraId="025D12AB">
      <w:pPr>
        <w:rPr>
          <w:rFonts w:ascii="仿宋_GB2312" w:hAnsi="微软雅黑" w:eastAsia="仿宋_GB2312"/>
          <w:b/>
          <w:sz w:val="24"/>
          <w:szCs w:val="32"/>
        </w:rPr>
      </w:pPr>
      <w:bookmarkStart w:id="22" w:name="_Toc256000011"/>
      <w:r>
        <w:rPr>
          <w:rFonts w:ascii="仿宋_GB2312" w:eastAsia="仿宋_GB2312"/>
          <w:b/>
          <w:sz w:val="24"/>
          <w:szCs w:val="32"/>
          <w:shd w:val="clear" w:color="auto" w:fill="FFFFFF"/>
        </w:rPr>
        <w:t>9</w:t>
      </w:r>
      <w:r>
        <w:rPr>
          <w:rFonts w:hint="eastAsia" w:ascii="仿宋_GB2312" w:eastAsia="仿宋_GB2312"/>
          <w:b/>
          <w:sz w:val="24"/>
          <w:szCs w:val="32"/>
          <w:shd w:val="clear" w:color="auto" w:fill="FFFFFF"/>
        </w:rPr>
        <w:t>．公告发布期限</w:t>
      </w:r>
      <w:bookmarkEnd w:id="22"/>
      <w:r>
        <w:rPr>
          <w:rFonts w:hint="eastAsia" w:ascii="仿宋_GB2312" w:hAnsi="微软雅黑" w:eastAsia="仿宋_GB2312"/>
          <w:b/>
          <w:sz w:val="24"/>
          <w:szCs w:val="32"/>
        </w:rPr>
        <w:t xml:space="preserve"> </w:t>
      </w:r>
    </w:p>
    <w:p w14:paraId="1B647DF0">
      <w:pPr>
        <w:rPr>
          <w:rFonts w:ascii="仿宋_GB2312" w:hAnsi="微软雅黑" w:eastAsia="仿宋_GB2312"/>
          <w:b/>
          <w:sz w:val="24"/>
          <w:szCs w:val="32"/>
        </w:rPr>
      </w:pPr>
      <w:r>
        <w:rPr>
          <w:rFonts w:hint="eastAsia" w:ascii="仿宋_GB2312" w:eastAsia="仿宋_GB2312"/>
          <w:b/>
          <w:sz w:val="24"/>
          <w:szCs w:val="32"/>
          <w:shd w:val="clear" w:color="auto" w:fill="FFFFFF"/>
        </w:rPr>
        <w:t>本公告发布期限：202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8.12</w:t>
      </w:r>
      <w:r>
        <w:rPr>
          <w:rFonts w:ascii="仿宋_GB2312" w:eastAsia="仿宋_GB2312"/>
          <w:b/>
          <w:sz w:val="24"/>
          <w:szCs w:val="32"/>
          <w:shd w:val="clear" w:color="auto" w:fill="FFFFFF"/>
        </w:rPr>
        <w:t>-202</w:t>
      </w:r>
      <w:r>
        <w:rPr>
          <w:rFonts w:hint="eastAsia" w:ascii="仿宋_GB2312" w:eastAsia="仿宋_GB2312"/>
          <w:b/>
          <w:sz w:val="24"/>
          <w:szCs w:val="32"/>
          <w:shd w:val="clear" w:color="auto" w:fill="FFFFFF"/>
          <w:lang w:val="en-US" w:eastAsia="zh-CN"/>
        </w:rPr>
        <w:t>5</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8.15</w:t>
      </w:r>
      <w:r>
        <w:rPr>
          <w:rFonts w:hint="eastAsia" w:ascii="仿宋_GB2312" w:eastAsia="仿宋_GB2312"/>
          <w:b/>
          <w:sz w:val="24"/>
          <w:szCs w:val="32"/>
          <w:shd w:val="clear" w:color="auto" w:fill="FFFFFF"/>
        </w:rPr>
        <w:t>。</w:t>
      </w:r>
      <w:r>
        <w:rPr>
          <w:rFonts w:hint="eastAsia" w:ascii="仿宋_GB2312" w:hAnsi="微软雅黑" w:eastAsia="仿宋_GB2312"/>
          <w:b/>
          <w:sz w:val="24"/>
          <w:szCs w:val="32"/>
        </w:rPr>
        <w:t xml:space="preserve"> </w:t>
      </w:r>
    </w:p>
    <w:p w14:paraId="47DCC228">
      <w:pPr>
        <w:rPr>
          <w:rFonts w:ascii="仿宋_GB2312" w:eastAsia="仿宋_GB2312"/>
          <w:sz w:val="24"/>
          <w:szCs w:val="32"/>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045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803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05"/>
    <w:rsid w:val="00072BD9"/>
    <w:rsid w:val="000D572D"/>
    <w:rsid w:val="001501EB"/>
    <w:rsid w:val="00211E3F"/>
    <w:rsid w:val="00223A4F"/>
    <w:rsid w:val="00247F4E"/>
    <w:rsid w:val="0026589C"/>
    <w:rsid w:val="002B6639"/>
    <w:rsid w:val="0041708D"/>
    <w:rsid w:val="004944E2"/>
    <w:rsid w:val="004967CC"/>
    <w:rsid w:val="004C34BE"/>
    <w:rsid w:val="006255DE"/>
    <w:rsid w:val="00770A5A"/>
    <w:rsid w:val="007738D2"/>
    <w:rsid w:val="00885295"/>
    <w:rsid w:val="008C0BEF"/>
    <w:rsid w:val="00A072A5"/>
    <w:rsid w:val="00A45608"/>
    <w:rsid w:val="00A63F0B"/>
    <w:rsid w:val="00B76532"/>
    <w:rsid w:val="00BF37C9"/>
    <w:rsid w:val="00CD608C"/>
    <w:rsid w:val="00D17562"/>
    <w:rsid w:val="00E77D64"/>
    <w:rsid w:val="00EA18BA"/>
    <w:rsid w:val="00EC4005"/>
    <w:rsid w:val="00ED3034"/>
    <w:rsid w:val="00F41C69"/>
    <w:rsid w:val="00FD1480"/>
    <w:rsid w:val="01A95E7F"/>
    <w:rsid w:val="02885689"/>
    <w:rsid w:val="1ED05F7B"/>
    <w:rsid w:val="211203CE"/>
    <w:rsid w:val="37C84922"/>
    <w:rsid w:val="3D672E3D"/>
    <w:rsid w:val="3E81006F"/>
    <w:rsid w:val="41E24AD2"/>
    <w:rsid w:val="5F5C02F4"/>
    <w:rsid w:val="5FC01DC9"/>
    <w:rsid w:val="62C66E72"/>
    <w:rsid w:val="6F5F6ECD"/>
    <w:rsid w:val="7837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link w:val="13"/>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unhideWhenUsed/>
    <w:qFormat/>
    <w:uiPriority w:val="0"/>
    <w:pPr>
      <w:ind w:firstLine="420" w:firstLineChars="200"/>
    </w:pPr>
    <w:rPr>
      <w:kern w:val="2"/>
      <w:sz w:val="24"/>
    </w:rPr>
  </w:style>
  <w:style w:type="paragraph" w:styleId="3">
    <w:name w:val="Body Text Indent"/>
    <w:basedOn w:val="1"/>
    <w:next w:val="4"/>
    <w:qFormat/>
    <w:uiPriority w:val="0"/>
    <w:pPr>
      <w:spacing w:after="120"/>
      <w:ind w:left="420" w:leftChars="200"/>
    </w:pPr>
    <w:rPr>
      <w:kern w:val="0"/>
      <w:sz w:val="20"/>
    </w:rPr>
  </w:style>
  <w:style w:type="paragraph" w:styleId="4">
    <w:name w:val="Normal Indent"/>
    <w:basedOn w:val="1"/>
    <w:next w:val="2"/>
    <w:qFormat/>
    <w:uiPriority w:val="99"/>
    <w:pPr>
      <w:ind w:firstLine="420"/>
    </w:pPr>
    <w:rPr>
      <w:rFonts w:ascii="Calibri" w:hAnsi="Calibri"/>
      <w:szCs w:val="22"/>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2 Char"/>
    <w:basedOn w:val="10"/>
    <w:link w:val="5"/>
    <w:qFormat/>
    <w:uiPriority w:val="9"/>
    <w:rPr>
      <w:rFonts w:ascii="宋体" w:hAnsi="宋体" w:eastAsia="宋体" w:cs="宋体"/>
      <w:kern w:val="0"/>
      <w:sz w:val="24"/>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header" Target="header2.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503AEB-1729-48A4-933C-B73AA5754324}"/>
</file>

<file path=customXml/itemProps2.xml><?xml version="1.0" encoding="utf-8"?>
<ds:datastoreItem xmlns:ds="http://schemas.openxmlformats.org/officeDocument/2006/customXml" ds:itemID="{9C018767-2C77-4CB1-9606-BDED44C09C64}"/>
</file>

<file path=customXml/itemProps3.xml><?xml version="1.0" encoding="utf-8"?>
<ds:datastoreItem xmlns:ds="http://schemas.openxmlformats.org/officeDocument/2006/customXml" ds:itemID="{0AC784DC-9279-46AD-848B-177B7310907B}"/>
</file>

<file path=customXml/itemProps4.xml><?xml version="1.0" encoding="utf-8"?>
<ds:datastoreItem xmlns:ds="http://schemas.openxmlformats.org/officeDocument/2006/customXml" ds:itemID="{10111A0D-513F-4E64-91B9-5CF8B527D1E3}"/>
</file>

<file path=docProps/app.xml><?xml version="1.0" encoding="utf-8"?>
<Properties xmlns="http://schemas.openxmlformats.org/officeDocument/2006/extended-properties" xmlns:vt="http://schemas.openxmlformats.org/officeDocument/2006/docPropsVTypes">
  <Template>Normal</Template>
  <Company>Sinopec</Company>
  <Pages>2</Pages>
  <Words>183</Words>
  <Characters>1047</Characters>
  <Lines>8</Lines>
  <Paragraphs>2</Paragraphs>
  <TotalTime>3</TotalTime>
  <ScaleCrop>false</ScaleCrop>
  <LinksUpToDate>false</LinksUpToDate>
  <CharactersWithSpaces>1228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崔杰</dc:creator>
  <cp:lastModifiedBy>admin</cp:lastModifiedBy>
  <cp:revision>21</cp:revision>
  <dcterms:created xsi:type="dcterms:W3CDTF">2022-05-18T07:05:00Z</dcterms:created>
  <dcterms:modified xsi:type="dcterms:W3CDTF">2025-08-11T10:49:48Z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D9254300B67D4D31A609EEDC6519A175_12</vt:lpwstr>
  </property>
  <property fmtid="{D5CDD505-2E9C-101B-9397-08002B2CF9AE}" pid="4" name="ContentTypeId">
    <vt:lpwstr>0x010100255124756D5EAA40BA9C63BB3DFACBF3</vt:lpwstr>
  </property>
</Properties>
</file>