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0BA66">
      <w:pPr>
        <w:jc w:val="center"/>
        <w:rPr>
          <w:rFonts w:hint="eastAsia" w:ascii="华文中宋" w:hAnsi="华文中宋" w:eastAsia="华文中宋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/>
          <w:sz w:val="44"/>
          <w:szCs w:val="44"/>
          <w:shd w:val="clear" w:color="auto" w:fill="FFFFFF"/>
        </w:rPr>
        <w:t>党校（学院）LED大屏采购及安装项目</w:t>
      </w:r>
    </w:p>
    <w:p w14:paraId="41714DB3">
      <w:pPr>
        <w:jc w:val="center"/>
        <w:rPr>
          <w:rFonts w:ascii="华文中宋" w:hAnsi="华文中宋" w:eastAsia="华文中宋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/>
          <w:sz w:val="44"/>
          <w:szCs w:val="44"/>
          <w:shd w:val="clear" w:color="auto" w:fill="FFFFFF"/>
        </w:rPr>
        <w:t>询价公告</w:t>
      </w:r>
    </w:p>
    <w:p w14:paraId="1C853EBB">
      <w:pPr>
        <w:rPr>
          <w:szCs w:val="21"/>
          <w:shd w:val="clear" w:color="auto" w:fill="FFFFFF"/>
        </w:rPr>
      </w:pPr>
      <w:bookmarkStart w:id="0" w:name="_Toc256000001"/>
    </w:p>
    <w:bookmarkEnd w:id="0"/>
    <w:p w14:paraId="365AAE20">
      <w:pPr>
        <w:pStyle w:val="11"/>
        <w:ind w:firstLine="0" w:firstLineChars="0"/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1. 询价条件</w:t>
      </w:r>
    </w:p>
    <w:p w14:paraId="25FC8569">
      <w:pPr>
        <w:ind w:firstLine="569" w:firstLineChars="236"/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中国石化集团有限公司党校（石油化工管理干部学院、中国石化网络学院），作为中国石化集团有限公司直属的教育培训单位，承担着集团公司高层管理人员培训、高层次人才培训、网络培训、党建和人力资源研究的重任。图书馆报告厅位于图书馆楼。作为院内最重要的培训会议场所，承担着课程培训、承办活动等职能。目前报告厅自2004年投用以来没有改造，显示设备老化严重，难以承担大量的培训任务。要求通过本次LED屏建设，达到显示清晰，管理控制融入学院弱电体系，满足学院培训的目标。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询价人为石油化工管理干部学院，建设资金来自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企业自筹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，</w:t>
      </w:r>
      <w:r>
        <w:rPr>
          <w:rFonts w:hint="eastAsia" w:ascii="仿宋_GB2312" w:hAnsi="微软雅黑" w:eastAsia="仿宋_GB2312"/>
          <w:b/>
          <w:sz w:val="24"/>
          <w:szCs w:val="32"/>
        </w:rPr>
        <w:t>党校（学院）LED大屏采购及安装项目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已具备询价条件，特邀请有意向的承包商参与询价。</w:t>
      </w:r>
    </w:p>
    <w:p w14:paraId="2C5E64E8">
      <w:pPr>
        <w:rPr>
          <w:rFonts w:ascii="仿宋_GB2312" w:hAnsi="微软雅黑" w:eastAsia="仿宋_GB2312"/>
          <w:b/>
          <w:sz w:val="24"/>
          <w:szCs w:val="32"/>
        </w:rPr>
      </w:pPr>
      <w:bookmarkStart w:id="1" w:name="_Toc256000002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 项目概况与询价范围</w:t>
      </w:r>
      <w:bookmarkEnd w:id="1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582D0F7B">
      <w:pP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</w:pPr>
      <w:r>
        <w:rPr>
          <w:rFonts w:ascii="仿宋_GB2312" w:hAnsi="微软雅黑" w:eastAsia="仿宋_GB2312"/>
          <w:b/>
          <w:sz w:val="24"/>
          <w:szCs w:val="32"/>
        </w:rPr>
        <w:t xml:space="preserve">2.1 </w:t>
      </w:r>
      <w:r>
        <w:rPr>
          <w:rFonts w:hint="eastAsia" w:ascii="仿宋_GB2312" w:hAnsi="微软雅黑" w:eastAsia="仿宋_GB2312"/>
          <w:b/>
          <w:sz w:val="24"/>
          <w:szCs w:val="32"/>
        </w:rPr>
        <w:t>项目</w:t>
      </w:r>
      <w:r>
        <w:rPr>
          <w:rFonts w:ascii="仿宋_GB2312" w:hAnsi="微软雅黑" w:eastAsia="仿宋_GB2312"/>
          <w:b/>
          <w:sz w:val="24"/>
          <w:szCs w:val="32"/>
        </w:rPr>
        <w:t>名称：</w:t>
      </w:r>
      <w:r>
        <w:rPr>
          <w:rFonts w:hint="eastAsia" w:ascii="仿宋_GB2312" w:hAnsi="微软雅黑" w:eastAsia="仿宋_GB2312"/>
          <w:b/>
          <w:sz w:val="24"/>
          <w:szCs w:val="32"/>
        </w:rPr>
        <w:t>党校（学院）LED大屏采购及安装项目</w:t>
      </w:r>
      <w:r>
        <w:rPr>
          <w:rFonts w:hint="eastAsia" w:ascii="仿宋_GB2312" w:hAnsi="微软雅黑" w:eastAsia="仿宋_GB2312"/>
          <w:b/>
          <w:sz w:val="24"/>
          <w:szCs w:val="32"/>
          <w:lang w:eastAsia="zh-CN"/>
        </w:rPr>
        <w:t>。</w:t>
      </w:r>
    </w:p>
    <w:p w14:paraId="4F77C107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 xml:space="preserve">项目地点：北京市朝阳区立水桥北甲1号。 </w:t>
      </w:r>
    </w:p>
    <w:p w14:paraId="3E37071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询价范围：包括钢架、LED显示屏、相关设备、线缆及辅材等全套系统设备的安装部署与系统调试。需配合接入中控系统，及建筑总包方的配合。</w:t>
      </w:r>
    </w:p>
    <w:p w14:paraId="288AE56A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2.4 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按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询价通知书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规定格式提供报价明细,固定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总价。</w:t>
      </w:r>
    </w:p>
    <w:p w14:paraId="0610F896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甲方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只接受一次报价，控制价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45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万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元。</w:t>
      </w:r>
    </w:p>
    <w:p w14:paraId="227BA7B0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2.6 工期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30天内完成全部施工内容</w:t>
      </w:r>
    </w:p>
    <w:p w14:paraId="41A9D6E9">
      <w:pPr>
        <w:rPr>
          <w:rFonts w:ascii="仿宋_GB2312" w:hAnsi="微软雅黑" w:eastAsia="仿宋_GB2312"/>
          <w:b/>
          <w:sz w:val="24"/>
          <w:szCs w:val="32"/>
        </w:rPr>
      </w:pPr>
      <w:bookmarkStart w:id="2" w:name="_Toc256000003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3．报价人资格要求</w:t>
      </w:r>
      <w:bookmarkEnd w:id="2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 xml:space="preserve"> </w:t>
      </w:r>
    </w:p>
    <w:p w14:paraId="6D8957B2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3.1 报价人应具备以下基本资格条件：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53A7D02C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（1）在中华人民共和国境内注册的独立法人，经营范围需涵盖本询价项目业务范围；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63B01907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（2）只有在法律和财务上独立、合法运作并独立于询价单位的报价人才能参加报价；</w:t>
      </w:r>
    </w:p>
    <w:p w14:paraId="53D4AE1A">
      <w:pPr>
        <w:rPr>
          <w:rFonts w:hint="eastAsia"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（3）财务状况良好，具有足够资产及能力并有效地履行合同；</w:t>
      </w:r>
    </w:p>
    <w:p w14:paraId="02BDED66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3.2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本次询价不接受联合体投标。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014EF8B6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本次询价资格审查方式：资格预审。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2D7A6992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报价人应慎重考虑并决策是否参与本询价项目的投标。若获取了询价文件后决定不参与投标，请在递交报价文件截止时间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天前书面通知询价人。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0B135AE0">
      <w:pPr>
        <w:rPr>
          <w:rFonts w:ascii="仿宋_GB2312" w:hAnsi="微软雅黑" w:eastAsia="仿宋_GB2312"/>
          <w:b/>
          <w:sz w:val="24"/>
          <w:szCs w:val="32"/>
        </w:rPr>
      </w:pPr>
      <w:bookmarkStart w:id="3" w:name="_Toc256000004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4．询价文件及相关资料获取</w:t>
      </w:r>
      <w:bookmarkEnd w:id="3"/>
      <w:r>
        <w:rPr>
          <w:rFonts w:hint="eastAsia" w:ascii="仿宋_GB2312" w:hAnsi="微软雅黑" w:eastAsia="仿宋_GB2312"/>
          <w:b/>
          <w:sz w:val="24"/>
          <w:szCs w:val="32"/>
          <w:highlight w:val="yellow"/>
        </w:rPr>
        <w:t>（</w:t>
      </w:r>
      <w:r>
        <w:rPr>
          <w:rFonts w:hint="eastAsia" w:ascii="仿宋_GB2312" w:hAnsi="微软雅黑" w:eastAsia="仿宋_GB2312"/>
          <w:b/>
          <w:sz w:val="24"/>
          <w:szCs w:val="32"/>
          <w:highlight w:val="yellow"/>
          <w:lang w:eastAsia="zh-CN"/>
        </w:rPr>
        <w:t>请</w:t>
      </w:r>
      <w:r>
        <w:rPr>
          <w:rFonts w:hint="eastAsia" w:ascii="仿宋_GB2312" w:hAnsi="微软雅黑" w:eastAsia="仿宋_GB2312"/>
          <w:b/>
          <w:sz w:val="24"/>
          <w:szCs w:val="32"/>
          <w:highlight w:val="yellow"/>
        </w:rPr>
        <w:t>通过</w:t>
      </w:r>
      <w:r>
        <w:rPr>
          <w:rFonts w:ascii="仿宋_GB2312" w:hAnsi="微软雅黑" w:eastAsia="仿宋_GB2312"/>
          <w:b/>
          <w:sz w:val="24"/>
          <w:szCs w:val="32"/>
          <w:highlight w:val="yellow"/>
        </w:rPr>
        <w:t>询价人联系邮箱报名</w:t>
      </w:r>
      <w:r>
        <w:rPr>
          <w:rFonts w:hint="eastAsia" w:ascii="仿宋_GB2312" w:hAnsi="微软雅黑" w:eastAsia="仿宋_GB2312"/>
          <w:b/>
          <w:sz w:val="24"/>
          <w:szCs w:val="32"/>
          <w:highlight w:val="yellow"/>
        </w:rPr>
        <w:t>，</w:t>
      </w:r>
      <w:r>
        <w:rPr>
          <w:rFonts w:ascii="仿宋_GB2312" w:hAnsi="微软雅黑" w:eastAsia="仿宋_GB2312"/>
          <w:b/>
          <w:sz w:val="24"/>
          <w:szCs w:val="32"/>
          <w:highlight w:val="yellow"/>
        </w:rPr>
        <w:t>预审</w:t>
      </w:r>
      <w:r>
        <w:rPr>
          <w:rFonts w:hint="eastAsia" w:ascii="仿宋_GB2312" w:hAnsi="微软雅黑" w:eastAsia="仿宋_GB2312"/>
          <w:b/>
          <w:sz w:val="24"/>
          <w:szCs w:val="32"/>
          <w:highlight w:val="yellow"/>
        </w:rPr>
        <w:t>通过</w:t>
      </w:r>
      <w:r>
        <w:rPr>
          <w:rFonts w:ascii="仿宋_GB2312" w:hAnsi="微软雅黑" w:eastAsia="仿宋_GB2312"/>
          <w:b/>
          <w:sz w:val="24"/>
          <w:szCs w:val="32"/>
          <w:highlight w:val="yellow"/>
        </w:rPr>
        <w:t>后获取</w:t>
      </w:r>
      <w:r>
        <w:rPr>
          <w:rFonts w:hint="eastAsia" w:ascii="仿宋_GB2312" w:hAnsi="微软雅黑" w:eastAsia="仿宋_GB2312"/>
          <w:b/>
          <w:sz w:val="24"/>
          <w:szCs w:val="32"/>
          <w:highlight w:val="yellow"/>
        </w:rPr>
        <w:t>）</w:t>
      </w:r>
    </w:p>
    <w:p w14:paraId="1D43264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4.1 获取询价文件、图纸等相关资料时间：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0A28BCBD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（1）获取开始时间：</w:t>
      </w:r>
      <w:bookmarkStart w:id="4" w:name="EB56775f2cc34248239d5c1892692062a2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20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日</w:t>
      </w:r>
      <w:bookmarkEnd w:id="4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793132FC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（2）获取截止时间：</w:t>
      </w:r>
      <w:bookmarkStart w:id="5" w:name="EB6118eeec69874bca935ca8700d55e9ee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20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日</w:t>
      </w:r>
      <w:bookmarkEnd w:id="5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77E73D9A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6" w:name="_Toc256000005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5．报价文件编制及递交</w:t>
      </w:r>
      <w:bookmarkEnd w:id="6"/>
    </w:p>
    <w:p w14:paraId="0EE51317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5.1编制方式：报价文件须按照询价人</w:t>
      </w:r>
      <w:r>
        <w:rPr>
          <w:rFonts w:ascii="仿宋_GB2312" w:hAnsi="微软雅黑" w:eastAsia="仿宋_GB2312"/>
          <w:b/>
          <w:sz w:val="24"/>
          <w:szCs w:val="32"/>
        </w:rPr>
        <w:t>询价通知书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要求进行编制。 </w:t>
      </w:r>
    </w:p>
    <w:p w14:paraId="1AA27F20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 xml:space="preserve">5.2递交时间：报价截止时间前均可递交。 </w:t>
      </w:r>
    </w:p>
    <w:p w14:paraId="6750A56E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5.3报价截止时间：</w:t>
      </w:r>
      <w:bookmarkStart w:id="7" w:name="EBeedeb4a7b5ef46fb9e8905ca933fef9a"/>
      <w:r>
        <w:rPr>
          <w:rFonts w:hint="eastAsia" w:ascii="仿宋_GB2312" w:hAnsi="微软雅黑" w:eastAsia="仿宋_GB2312"/>
          <w:b/>
          <w:sz w:val="24"/>
          <w:szCs w:val="32"/>
        </w:rPr>
        <w:t>202</w:t>
      </w:r>
      <w:r>
        <w:rPr>
          <w:rFonts w:hint="eastAsia" w:ascii="仿宋_GB2312" w:hAnsi="微软雅黑" w:eastAsia="仿宋_GB2312"/>
          <w:b/>
          <w:sz w:val="24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b/>
          <w:sz w:val="24"/>
          <w:szCs w:val="32"/>
        </w:rPr>
        <w:t>年</w:t>
      </w:r>
      <w:r>
        <w:rPr>
          <w:rFonts w:hint="eastAsia" w:ascii="仿宋_GB2312" w:hAnsi="微软雅黑" w:eastAsia="仿宋_GB2312"/>
          <w:b/>
          <w:sz w:val="24"/>
          <w:szCs w:val="32"/>
          <w:lang w:val="en-US" w:eastAsia="zh-CN"/>
        </w:rPr>
        <w:t>8</w:t>
      </w:r>
      <w:r>
        <w:rPr>
          <w:rFonts w:hint="eastAsia" w:ascii="仿宋_GB2312" w:hAnsi="微软雅黑" w:eastAsia="仿宋_GB2312"/>
          <w:b/>
          <w:sz w:val="24"/>
          <w:szCs w:val="32"/>
        </w:rPr>
        <w:t>月</w:t>
      </w:r>
      <w:r>
        <w:rPr>
          <w:rFonts w:ascii="仿宋_GB2312" w:hAnsi="微软雅黑" w:eastAsia="仿宋_GB2312"/>
          <w:b/>
          <w:sz w:val="24"/>
          <w:szCs w:val="32"/>
        </w:rPr>
        <w:t>1</w:t>
      </w:r>
      <w:r>
        <w:rPr>
          <w:rFonts w:hint="eastAsia" w:ascii="仿宋_GB2312" w:hAnsi="微软雅黑" w:eastAsia="仿宋_GB2312"/>
          <w:b/>
          <w:sz w:val="24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b/>
          <w:sz w:val="24"/>
          <w:szCs w:val="32"/>
        </w:rPr>
        <w:t>日</w:t>
      </w:r>
      <w:bookmarkEnd w:id="7"/>
      <w:r>
        <w:rPr>
          <w:rFonts w:ascii="仿宋_GB2312" w:hAnsi="微软雅黑" w:eastAsia="仿宋_GB2312"/>
          <w:b/>
          <w:sz w:val="24"/>
          <w:szCs w:val="32"/>
        </w:rPr>
        <w:t xml:space="preserve"> 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。 </w:t>
      </w:r>
    </w:p>
    <w:p w14:paraId="7F0B63A7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5.4递交方式：根据甲方</w:t>
      </w:r>
      <w:r>
        <w:rPr>
          <w:rFonts w:ascii="仿宋_GB2312" w:hAnsi="微软雅黑" w:eastAsia="仿宋_GB2312"/>
          <w:b/>
          <w:sz w:val="24"/>
          <w:szCs w:val="32"/>
        </w:rPr>
        <w:t>要求递交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。  </w:t>
      </w:r>
    </w:p>
    <w:p w14:paraId="0BF600F7">
      <w:pPr>
        <w:rPr>
          <w:rFonts w:ascii="仿宋_GB2312" w:hAnsi="微软雅黑" w:eastAsia="仿宋_GB2312"/>
          <w:b/>
          <w:sz w:val="24"/>
          <w:szCs w:val="32"/>
        </w:rPr>
      </w:pPr>
      <w:bookmarkStart w:id="8" w:name="_Toc256000006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6．开标</w:t>
      </w:r>
      <w:bookmarkEnd w:id="8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256251B6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6.1开标时间：</w:t>
      </w:r>
      <w:bookmarkStart w:id="9" w:name="EB1f2c1bd63522472b97e8c1a12f91730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月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日</w:t>
      </w:r>
      <w:bookmarkEnd w:id="9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400E2929">
      <w:pPr>
        <w:rPr>
          <w:rFonts w:ascii="仿宋_GB2312" w:hAnsi="微软雅黑" w:eastAsia="仿宋_GB2312"/>
          <w:b/>
          <w:sz w:val="24"/>
          <w:szCs w:val="32"/>
        </w:rPr>
      </w:pPr>
      <w:bookmarkStart w:id="10" w:name="EBb10a75911c1744aab0bcbee93b0862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6.2</w:t>
      </w:r>
      <w:bookmarkEnd w:id="10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开标地点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北京市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1号。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25D38232">
      <w:pPr>
        <w:rPr>
          <w:rFonts w:ascii="仿宋_GB2312" w:hAnsi="微软雅黑" w:eastAsia="仿宋_GB2312"/>
          <w:b/>
          <w:sz w:val="24"/>
          <w:szCs w:val="32"/>
        </w:rPr>
      </w:pPr>
      <w:bookmarkStart w:id="11" w:name="_Toc81547778"/>
      <w:bookmarkEnd w:id="11"/>
      <w:bookmarkStart w:id="12" w:name="_Toc256000007"/>
      <w:bookmarkEnd w:id="12"/>
      <w:bookmarkStart w:id="13" w:name="_Toc8097033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7．其他</w:t>
      </w:r>
      <w:bookmarkEnd w:id="13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67AF3D34">
      <w:pPr>
        <w:rPr>
          <w:rFonts w:ascii="仿宋_GB2312" w:hAnsi="微软雅黑" w:eastAsia="仿宋_GB2312"/>
          <w:b/>
          <w:sz w:val="24"/>
          <w:szCs w:val="32"/>
        </w:rPr>
      </w:pPr>
      <w:bookmarkStart w:id="14" w:name="EB0597c3bb56d7445aa88abf0d23c6f4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7.1</w:t>
      </w:r>
      <w:bookmarkEnd w:id="14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本次询价对询价人不作经济补偿。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5AE1E8A8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7.2请报价人注意：在开标前自己的身份应对其他报价人保密。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4382711D">
      <w:pPr>
        <w:rPr>
          <w:rFonts w:ascii="仿宋_GB2312" w:hAnsi="微软雅黑" w:eastAsia="仿宋_GB2312"/>
          <w:b/>
          <w:sz w:val="24"/>
          <w:szCs w:val="32"/>
        </w:rPr>
      </w:pPr>
      <w:bookmarkStart w:id="15" w:name="_Toc25600000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8．询价人</w:t>
      </w:r>
      <w:bookmarkEnd w:id="15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4E1356EB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名称：</w:t>
      </w:r>
      <w:bookmarkStart w:id="16" w:name="EBda194c02a586483da2397be05b113163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石油化工管理干部学院</w:t>
      </w:r>
      <w:bookmarkEnd w:id="16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775961C8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地址：</w:t>
      </w:r>
      <w:bookmarkStart w:id="17" w:name="EB012464b058274c0ab0321a8c46be8a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北京市朝阳区立水桥北甲1号</w:t>
      </w:r>
      <w:bookmarkEnd w:id="17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3D0E06F3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邮编：</w:t>
      </w:r>
      <w:bookmarkStart w:id="18" w:name="EBa12f3da92a174e3e9ecdda0c2005507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100012</w:t>
      </w:r>
      <w:bookmarkEnd w:id="1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3EE0C4B9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联系人：</w:t>
      </w:r>
      <w:bookmarkStart w:id="19" w:name="EBf6ea65bd2b994e8b9baaefffc68fa7cf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崔杰</w:t>
      </w:r>
      <w:bookmarkEnd w:id="19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0DA066AB">
      <w:pPr>
        <w:rPr>
          <w:rFonts w:hint="default" w:ascii="仿宋_GB2312" w:hAnsi="微软雅黑" w:eastAsia="仿宋_GB2312"/>
          <w:b/>
          <w:sz w:val="24"/>
          <w:szCs w:val="32"/>
          <w:lang w:val="en-US" w:eastAsia="zh-CN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电话：</w:t>
      </w:r>
      <w:bookmarkStart w:id="20" w:name="EB1ba6f96ae4744013bee25765b8cc72af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010-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6160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19</w:t>
      </w:r>
      <w:bookmarkEnd w:id="20"/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39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13810482077</w:t>
      </w:r>
    </w:p>
    <w:p w14:paraId="00EB2132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电子邮箱：</w:t>
      </w:r>
      <w:bookmarkStart w:id="21" w:name="EB2d4b6786d3294d488daad752cb55b1ac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cuij.glgy@sinopec.com</w:t>
      </w:r>
      <w:bookmarkEnd w:id="2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025D12AB">
      <w:pPr>
        <w:rPr>
          <w:rFonts w:ascii="仿宋_GB2312" w:hAnsi="微软雅黑" w:eastAsia="仿宋_GB2312"/>
          <w:b/>
          <w:sz w:val="24"/>
          <w:szCs w:val="32"/>
        </w:rPr>
      </w:pPr>
      <w:bookmarkStart w:id="22" w:name="_Toc256000011"/>
      <w:r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．公告发布期限</w:t>
      </w:r>
      <w:bookmarkEnd w:id="22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1B647DF0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本公告发布期限：202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8.7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</w:t>
      </w:r>
      <w:bookmarkStart w:id="23" w:name="_GoBack"/>
      <w:bookmarkEnd w:id="23"/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8.11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47DCC228">
      <w:pPr>
        <w:rPr>
          <w:rFonts w:ascii="仿宋_GB2312" w:eastAsia="仿宋_GB2312"/>
          <w:sz w:val="24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10455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4803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D572D"/>
    <w:rsid w:val="001501EB"/>
    <w:rsid w:val="00211E3F"/>
    <w:rsid w:val="00223A4F"/>
    <w:rsid w:val="00247F4E"/>
    <w:rsid w:val="0026589C"/>
    <w:rsid w:val="002B6639"/>
    <w:rsid w:val="0041708D"/>
    <w:rsid w:val="004944E2"/>
    <w:rsid w:val="004967CC"/>
    <w:rsid w:val="004C34BE"/>
    <w:rsid w:val="006255DE"/>
    <w:rsid w:val="00770A5A"/>
    <w:rsid w:val="007738D2"/>
    <w:rsid w:val="00885295"/>
    <w:rsid w:val="008C0BEF"/>
    <w:rsid w:val="00A072A5"/>
    <w:rsid w:val="00A45608"/>
    <w:rsid w:val="00A63F0B"/>
    <w:rsid w:val="00B76532"/>
    <w:rsid w:val="00BF37C9"/>
    <w:rsid w:val="00CD608C"/>
    <w:rsid w:val="00D17562"/>
    <w:rsid w:val="00E77D64"/>
    <w:rsid w:val="00EA18BA"/>
    <w:rsid w:val="00EC4005"/>
    <w:rsid w:val="00ED3034"/>
    <w:rsid w:val="00F41C69"/>
    <w:rsid w:val="00FD1480"/>
    <w:rsid w:val="02885689"/>
    <w:rsid w:val="1ED05F7B"/>
    <w:rsid w:val="211203CE"/>
    <w:rsid w:val="37C84922"/>
    <w:rsid w:val="3D672E3D"/>
    <w:rsid w:val="3E81006F"/>
    <w:rsid w:val="5F5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header" Target="header1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header" Target="header2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561C53-BDF6-470F-8D99-4ADA601B2AA1}"/>
</file>

<file path=customXml/itemProps2.xml><?xml version="1.0" encoding="utf-8"?>
<ds:datastoreItem xmlns:ds="http://schemas.openxmlformats.org/officeDocument/2006/customXml" ds:itemID="{9C018767-2C77-4CB1-9606-BDED44C09C64}"/>
</file>

<file path=customXml/itemProps3.xml><?xml version="1.0" encoding="utf-8"?>
<ds:datastoreItem xmlns:ds="http://schemas.openxmlformats.org/officeDocument/2006/customXml" ds:itemID="{3217E544-5E52-4576-A665-0C5BCDE27541}"/>
</file>

<file path=customXml/itemProps4.xml><?xml version="1.0" encoding="utf-8"?>
<ds:datastoreItem xmlns:ds="http://schemas.openxmlformats.org/officeDocument/2006/customXml" ds:itemID="{3534AE74-B6D3-473C-803F-A85909F8E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183</Words>
  <Characters>1047</Characters>
  <Lines>8</Lines>
  <Paragraphs>2</Paragraphs>
  <TotalTime>0</TotalTime>
  <ScaleCrop>false</ScaleCrop>
  <LinksUpToDate>false</LinksUpToDate>
  <CharactersWithSpaces>1228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崔杰</dc:creator>
  <cp:lastModifiedBy>崔杰</cp:lastModifiedBy>
  <cp:revision>21</cp:revision>
  <dcterms:created xsi:type="dcterms:W3CDTF">2022-05-18T07:05:00Z</dcterms:created>
  <dcterms:modified xsi:type="dcterms:W3CDTF">2025-08-07T01:02:06Z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D9254300B67D4D31A609EEDC6519A175_12</vt:lpwstr>
  </property>
  <property fmtid="{D5CDD505-2E9C-101B-9397-08002B2CF9AE}" pid="4" name="ContentTypeId">
    <vt:lpwstr>0x010100255124756D5EAA40BA9C63BB3DFACBF3</vt:lpwstr>
  </property>
</Properties>
</file>